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87" w:rsidRDefault="00DB4787">
      <w:pPr>
        <w:rPr>
          <w:sz w:val="24"/>
        </w:rPr>
      </w:pPr>
    </w:p>
    <w:p w:rsidR="00495E63" w:rsidRDefault="00495E63">
      <w:pPr>
        <w:rPr>
          <w:sz w:val="24"/>
        </w:rPr>
      </w:pPr>
    </w:p>
    <w:p w:rsidR="00EC083A" w:rsidRDefault="00EC083A">
      <w:pPr>
        <w:rPr>
          <w:sz w:val="24"/>
        </w:rPr>
      </w:pPr>
    </w:p>
    <w:p w:rsidR="00EC083A" w:rsidRDefault="00EC083A">
      <w:pPr>
        <w:rPr>
          <w:sz w:val="24"/>
        </w:rPr>
      </w:pPr>
    </w:p>
    <w:p w:rsidR="00495E63" w:rsidRDefault="00495E63">
      <w:pPr>
        <w:rPr>
          <w:sz w:val="24"/>
        </w:rPr>
      </w:pPr>
    </w:p>
    <w:p w:rsidR="00DB4787" w:rsidRDefault="00B12FED" w:rsidP="00B12FED">
      <w:pPr>
        <w:tabs>
          <w:tab w:val="left" w:pos="6015"/>
        </w:tabs>
        <w:rPr>
          <w:sz w:val="24"/>
        </w:rPr>
      </w:pPr>
      <w:r>
        <w:rPr>
          <w:sz w:val="24"/>
        </w:rPr>
        <w:tab/>
      </w:r>
    </w:p>
    <w:p w:rsidR="00495E63" w:rsidRPr="008E1347" w:rsidRDefault="00495E63" w:rsidP="00495E63">
      <w:pPr>
        <w:pStyle w:val="Testocommento"/>
        <w:jc w:val="center"/>
        <w:rPr>
          <w:sz w:val="40"/>
          <w:szCs w:val="40"/>
        </w:rPr>
      </w:pPr>
    </w:p>
    <w:p w:rsidR="00495E63" w:rsidRPr="008E1347" w:rsidRDefault="00495E63" w:rsidP="00495E63">
      <w:pPr>
        <w:pStyle w:val="Testocommento"/>
        <w:jc w:val="center"/>
      </w:pPr>
    </w:p>
    <w:p w:rsidR="00495E63" w:rsidRPr="008E1347" w:rsidRDefault="00495E63" w:rsidP="00495E63">
      <w:pPr>
        <w:pStyle w:val="Testocommento"/>
        <w:jc w:val="center"/>
        <w:rPr>
          <w:sz w:val="40"/>
          <w:szCs w:val="40"/>
        </w:rPr>
      </w:pPr>
      <w:r w:rsidRPr="008E1347">
        <w:rPr>
          <w:sz w:val="40"/>
          <w:szCs w:val="40"/>
        </w:rPr>
        <w:t xml:space="preserve">Processo </w:t>
      </w:r>
      <w:r w:rsidR="00ED3B16" w:rsidRPr="008E1347">
        <w:rPr>
          <w:sz w:val="40"/>
          <w:szCs w:val="40"/>
        </w:rPr>
        <w:t>Creazione ed Evoluzione</w:t>
      </w:r>
      <w:r w:rsidRPr="008E1347">
        <w:rPr>
          <w:sz w:val="40"/>
          <w:szCs w:val="40"/>
        </w:rPr>
        <w:t xml:space="preserve"> servizi</w:t>
      </w:r>
    </w:p>
    <w:p w:rsidR="00495E63" w:rsidRPr="008E1347" w:rsidRDefault="00495E63" w:rsidP="00495E63">
      <w:pPr>
        <w:pStyle w:val="Testocommento"/>
        <w:jc w:val="center"/>
      </w:pPr>
    </w:p>
    <w:p w:rsidR="00495E63" w:rsidRPr="008E1347" w:rsidRDefault="00495E63" w:rsidP="00495E63">
      <w:pPr>
        <w:pStyle w:val="R-StileCodice"/>
      </w:pPr>
      <w:r w:rsidRPr="008E1347">
        <w:rPr>
          <w:szCs w:val="24"/>
        </w:rPr>
        <w:t>Procedura</w:t>
      </w:r>
      <w:r w:rsidR="002B38D9">
        <w:rPr>
          <w:szCs w:val="24"/>
        </w:rPr>
        <w:t xml:space="preserve"> di </w:t>
      </w:r>
      <w:r w:rsidR="00AD7651" w:rsidRPr="008E1347">
        <w:rPr>
          <w:szCs w:val="24"/>
        </w:rPr>
        <w:t>Analisi F</w:t>
      </w:r>
      <w:r w:rsidR="00ED3B16" w:rsidRPr="008E1347">
        <w:rPr>
          <w:szCs w:val="24"/>
        </w:rPr>
        <w:t>attibilità</w:t>
      </w:r>
    </w:p>
    <w:p w:rsidR="00495E63" w:rsidRPr="008E1347" w:rsidRDefault="00495E63" w:rsidP="00495E63">
      <w:pPr>
        <w:rPr>
          <w:sz w:val="24"/>
        </w:rPr>
      </w:pPr>
    </w:p>
    <w:p w:rsidR="00495E63" w:rsidRPr="008E1347" w:rsidRDefault="00495E63" w:rsidP="00495E63">
      <w:pPr>
        <w:widowControl w:val="0"/>
        <w:rPr>
          <w:sz w:val="24"/>
        </w:rPr>
      </w:pPr>
    </w:p>
    <w:p w:rsidR="00495E63" w:rsidRPr="008E1347" w:rsidRDefault="00495E63" w:rsidP="00495E63">
      <w:pPr>
        <w:widowControl w:val="0"/>
        <w:rPr>
          <w:sz w:val="24"/>
        </w:rPr>
      </w:pPr>
    </w:p>
    <w:p w:rsidR="00495E63" w:rsidRPr="008E1347" w:rsidRDefault="00495E63" w:rsidP="00495E63">
      <w:pPr>
        <w:autoSpaceDE w:val="0"/>
        <w:autoSpaceDN w:val="0"/>
        <w:adjustRightInd w:val="0"/>
      </w:pPr>
    </w:p>
    <w:p w:rsidR="00516423" w:rsidRPr="008E1347" w:rsidRDefault="00516423" w:rsidP="00495E63">
      <w:pPr>
        <w:autoSpaceDE w:val="0"/>
        <w:autoSpaceDN w:val="0"/>
        <w:adjustRightInd w:val="0"/>
      </w:pPr>
    </w:p>
    <w:p w:rsidR="00C707AF" w:rsidRDefault="00C707AF" w:rsidP="00C707AF">
      <w:pPr>
        <w:autoSpaceDE w:val="0"/>
        <w:autoSpaceDN w:val="0"/>
        <w:adjustRightInd w:val="0"/>
      </w:pPr>
    </w:p>
    <w:p w:rsidR="00681CBA" w:rsidRDefault="00681CBA" w:rsidP="00681CBA">
      <w:pPr>
        <w:autoSpaceDE w:val="0"/>
        <w:autoSpaceDN w:val="0"/>
        <w:adjustRightInd w:val="0"/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60"/>
        <w:gridCol w:w="3118"/>
        <w:gridCol w:w="2127"/>
        <w:gridCol w:w="1371"/>
        <w:gridCol w:w="10"/>
      </w:tblGrid>
      <w:tr w:rsidR="00681CBA" w:rsidRPr="002D3C9F" w:rsidTr="00FB24BA">
        <w:trPr>
          <w:gridAfter w:val="1"/>
          <w:wAfter w:w="10" w:type="dxa"/>
          <w:trHeight w:val="789"/>
        </w:trPr>
        <w:tc>
          <w:tcPr>
            <w:tcW w:w="2660" w:type="dxa"/>
            <w:tcBorders>
              <w:top w:val="nil"/>
              <w:left w:val="nil"/>
            </w:tcBorders>
            <w:shd w:val="clear" w:color="auto" w:fill="auto"/>
          </w:tcPr>
          <w:p w:rsidR="00681CBA" w:rsidRPr="002D3C9F" w:rsidRDefault="00681CBA" w:rsidP="003D15D4">
            <w:pPr>
              <w:pStyle w:val="Titolotabella"/>
              <w:rPr>
                <w:color w:val="FFFFFF" w:themeColor="background1"/>
              </w:rPr>
            </w:pPr>
          </w:p>
        </w:tc>
        <w:tc>
          <w:tcPr>
            <w:tcW w:w="3118" w:type="dxa"/>
            <w:shd w:val="clear" w:color="auto" w:fill="31849B" w:themeFill="accent5" w:themeFillShade="BF"/>
            <w:vAlign w:val="center"/>
          </w:tcPr>
          <w:p w:rsidR="00681CBA" w:rsidRPr="002D3C9F" w:rsidRDefault="00681CBA" w:rsidP="003D15D4">
            <w:pPr>
              <w:pStyle w:val="Titolotabellacentrato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Unità</w:t>
            </w:r>
          </w:p>
        </w:tc>
        <w:tc>
          <w:tcPr>
            <w:tcW w:w="2127" w:type="dxa"/>
            <w:shd w:val="clear" w:color="auto" w:fill="31849B" w:themeFill="accent5" w:themeFillShade="BF"/>
            <w:vAlign w:val="center"/>
          </w:tcPr>
          <w:p w:rsidR="00681CBA" w:rsidRPr="002D3C9F" w:rsidRDefault="00681CBA" w:rsidP="003D15D4">
            <w:pPr>
              <w:pStyle w:val="Titolotabellacentrato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Nome</w:t>
            </w:r>
          </w:p>
        </w:tc>
        <w:tc>
          <w:tcPr>
            <w:tcW w:w="1371" w:type="dxa"/>
            <w:shd w:val="clear" w:color="auto" w:fill="31849B" w:themeFill="accent5" w:themeFillShade="BF"/>
            <w:vAlign w:val="center"/>
          </w:tcPr>
          <w:p w:rsidR="00681CBA" w:rsidRPr="002D3C9F" w:rsidRDefault="00681CBA" w:rsidP="003D15D4">
            <w:pPr>
              <w:pStyle w:val="Titolotabellacentrato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Data</w:t>
            </w:r>
          </w:p>
        </w:tc>
      </w:tr>
      <w:tr w:rsidR="00681CBA" w:rsidRPr="00734694" w:rsidTr="00FB24BA">
        <w:trPr>
          <w:trHeight w:val="551"/>
        </w:trPr>
        <w:tc>
          <w:tcPr>
            <w:tcW w:w="2660" w:type="dxa"/>
            <w:shd w:val="clear" w:color="auto" w:fill="31849B" w:themeFill="accent5" w:themeFillShade="BF"/>
            <w:vAlign w:val="center"/>
          </w:tcPr>
          <w:p w:rsidR="00681CBA" w:rsidRPr="002D3C9F" w:rsidRDefault="00681CBA" w:rsidP="003D15D4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 xml:space="preserve">Elaborata </w:t>
            </w:r>
            <w:r w:rsidR="002F37CC">
              <w:rPr>
                <w:color w:val="FFFFFF" w:themeColor="background1"/>
              </w:rPr>
              <w:t xml:space="preserve"> </w:t>
            </w:r>
            <w:r w:rsidRPr="002D3C9F">
              <w:rPr>
                <w:color w:val="FFFFFF" w:themeColor="background1"/>
              </w:rPr>
              <w:t>da:</w:t>
            </w:r>
          </w:p>
        </w:tc>
        <w:tc>
          <w:tcPr>
            <w:tcW w:w="3118" w:type="dxa"/>
            <w:vAlign w:val="center"/>
          </w:tcPr>
          <w:p w:rsidR="008A6A5B" w:rsidRDefault="008A6A5B" w:rsidP="008A6A5B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Area Servizi ICT</w:t>
            </w:r>
          </w:p>
          <w:p w:rsid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Resp. D&amp;D Servizi AdR ed Enti</w:t>
            </w:r>
          </w:p>
          <w:p w:rsid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Resp. D&amp;D Servizi istituzionali</w:t>
            </w:r>
          </w:p>
          <w:p w:rsid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Integration Manager</w:t>
            </w:r>
          </w:p>
          <w:p w:rsidR="00734694" w:rsidRDefault="00FB24BA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Resp.</w:t>
            </w:r>
            <w:r w:rsidR="00734694">
              <w:rPr>
                <w:rFonts w:ascii="Arial" w:hAnsi="Arial" w:cs="Arial"/>
                <w:b/>
                <w:sz w:val="18"/>
                <w:szCs w:val="18"/>
              </w:rPr>
              <w:t>Servizio Produzioni</w:t>
            </w:r>
          </w:p>
          <w:p w:rsidR="00734694" w:rsidRDefault="00FB24BA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Resp.</w:t>
            </w:r>
            <w:r w:rsidR="00734694">
              <w:rPr>
                <w:rFonts w:ascii="Arial" w:hAnsi="Arial" w:cs="Arial"/>
                <w:b/>
                <w:sz w:val="18"/>
                <w:szCs w:val="18"/>
              </w:rPr>
              <w:t>Servizio Elaborazione Dati</w:t>
            </w:r>
          </w:p>
          <w:p w:rsidR="00734694" w:rsidRPr="00BA18EE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Service Owner</w:t>
            </w:r>
          </w:p>
        </w:tc>
        <w:tc>
          <w:tcPr>
            <w:tcW w:w="2127" w:type="dxa"/>
            <w:vAlign w:val="center"/>
          </w:tcPr>
          <w:p w:rsidR="006218F6" w:rsidRPr="00734694" w:rsidRDefault="003D15D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Umberto Properzi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A. Fraschetti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S. Locritani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G. Colicigno</w:t>
            </w:r>
          </w:p>
          <w:p w:rsidR="006218F6" w:rsidRPr="00734694" w:rsidRDefault="006218F6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P. Palazzolo</w:t>
            </w:r>
          </w:p>
          <w:p w:rsidR="006218F6" w:rsidRPr="00734694" w:rsidRDefault="006218F6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M. Filippi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L. Antoci</w:t>
            </w:r>
          </w:p>
        </w:tc>
        <w:tc>
          <w:tcPr>
            <w:tcW w:w="1381" w:type="dxa"/>
            <w:gridSpan w:val="2"/>
            <w:vAlign w:val="center"/>
          </w:tcPr>
          <w:p w:rsidR="006218F6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1247E" w:rsidRPr="00734694">
              <w:rPr>
                <w:rFonts w:ascii="Arial" w:hAnsi="Arial" w:cs="Arial"/>
                <w:b/>
                <w:sz w:val="18"/>
                <w:szCs w:val="18"/>
              </w:rPr>
              <w:t>0-01-2012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28-02-2012</w:t>
            </w:r>
          </w:p>
          <w:p w:rsid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28-02-2012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28-02-2012</w:t>
            </w:r>
          </w:p>
          <w:p w:rsidR="006218F6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01-03-2012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05-03-2012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05-03-2012</w:t>
            </w:r>
          </w:p>
        </w:tc>
      </w:tr>
      <w:tr w:rsidR="00681CBA" w:rsidRPr="009554D8" w:rsidTr="00FB24BA">
        <w:trPr>
          <w:trHeight w:val="819"/>
        </w:trPr>
        <w:tc>
          <w:tcPr>
            <w:tcW w:w="2660" w:type="dxa"/>
            <w:shd w:val="clear" w:color="auto" w:fill="31849B" w:themeFill="accent5" w:themeFillShade="BF"/>
            <w:vAlign w:val="center"/>
          </w:tcPr>
          <w:p w:rsidR="00681CBA" w:rsidRPr="002D3C9F" w:rsidRDefault="00681CBA" w:rsidP="003D15D4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Verificata operativamente da:</w:t>
            </w:r>
          </w:p>
        </w:tc>
        <w:tc>
          <w:tcPr>
            <w:tcW w:w="3118" w:type="dxa"/>
            <w:vAlign w:val="center"/>
          </w:tcPr>
          <w:p w:rsid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BA18EE">
              <w:rPr>
                <w:rFonts w:ascii="Arial" w:hAnsi="Arial" w:cs="Arial"/>
                <w:b/>
                <w:sz w:val="18"/>
                <w:szCs w:val="18"/>
              </w:rPr>
              <w:t xml:space="preserve">Resp.le Area </w:t>
            </w:r>
            <w:r>
              <w:rPr>
                <w:rFonts w:ascii="Arial" w:hAnsi="Arial" w:cs="Arial"/>
                <w:b/>
                <w:sz w:val="18"/>
                <w:szCs w:val="18"/>
              </w:rPr>
              <w:t>Servizi ICT</w:t>
            </w:r>
            <w:r w:rsidRPr="00BA18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81CBA" w:rsidRPr="00734694" w:rsidRDefault="00681CBA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BA18EE">
              <w:rPr>
                <w:rFonts w:ascii="Arial" w:hAnsi="Arial" w:cs="Arial"/>
                <w:b/>
                <w:sz w:val="18"/>
                <w:szCs w:val="18"/>
              </w:rPr>
              <w:t xml:space="preserve">Resp.le Area produzione </w:t>
            </w:r>
          </w:p>
        </w:tc>
        <w:tc>
          <w:tcPr>
            <w:tcW w:w="2127" w:type="dxa"/>
            <w:vAlign w:val="center"/>
          </w:tcPr>
          <w:p w:rsidR="00681CBA" w:rsidRDefault="00681CBA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Luciano</w:t>
            </w:r>
            <w:r w:rsidR="00551467" w:rsidRPr="00734694">
              <w:rPr>
                <w:rFonts w:ascii="Arial" w:hAnsi="Arial" w:cs="Arial"/>
                <w:b/>
                <w:sz w:val="18"/>
                <w:szCs w:val="18"/>
              </w:rPr>
              <w:t xml:space="preserve">  Foti</w:t>
            </w:r>
          </w:p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Francesco Milo</w:t>
            </w:r>
          </w:p>
        </w:tc>
        <w:tc>
          <w:tcPr>
            <w:tcW w:w="1381" w:type="dxa"/>
            <w:gridSpan w:val="2"/>
            <w:vAlign w:val="center"/>
          </w:tcPr>
          <w:p w:rsidR="00734694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8-0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-2012</w:t>
            </w:r>
          </w:p>
          <w:p w:rsidR="00681CBA" w:rsidRPr="00734694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09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-0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-2012</w:t>
            </w:r>
          </w:p>
        </w:tc>
      </w:tr>
      <w:tr w:rsidR="00681CBA" w:rsidRPr="009554D8" w:rsidTr="00FB24BA">
        <w:trPr>
          <w:trHeight w:val="656"/>
        </w:trPr>
        <w:tc>
          <w:tcPr>
            <w:tcW w:w="2660" w:type="dxa"/>
            <w:shd w:val="clear" w:color="auto" w:fill="31849B" w:themeFill="accent5" w:themeFillShade="BF"/>
            <w:vAlign w:val="center"/>
          </w:tcPr>
          <w:p w:rsidR="00681CBA" w:rsidRPr="002D3C9F" w:rsidRDefault="00681CBA" w:rsidP="003D15D4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Verificata per conformità al SGQ da:</w:t>
            </w:r>
          </w:p>
        </w:tc>
        <w:tc>
          <w:tcPr>
            <w:tcW w:w="3118" w:type="dxa"/>
            <w:vAlign w:val="center"/>
          </w:tcPr>
          <w:p w:rsidR="00681CBA" w:rsidRPr="00FB24BA" w:rsidRDefault="00681CBA" w:rsidP="00FB24BA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BA18EE">
              <w:rPr>
                <w:rFonts w:ascii="Arial" w:hAnsi="Arial" w:cs="Arial"/>
                <w:b/>
                <w:sz w:val="18"/>
                <w:szCs w:val="18"/>
              </w:rPr>
              <w:t>Gestione Qualità</w:t>
            </w:r>
          </w:p>
        </w:tc>
        <w:tc>
          <w:tcPr>
            <w:tcW w:w="2127" w:type="dxa"/>
            <w:vAlign w:val="center"/>
          </w:tcPr>
          <w:p w:rsidR="00681CBA" w:rsidRPr="00734694" w:rsidRDefault="00A8544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Monica Marchese</w:t>
            </w:r>
          </w:p>
        </w:tc>
        <w:tc>
          <w:tcPr>
            <w:tcW w:w="1381" w:type="dxa"/>
            <w:gridSpan w:val="2"/>
            <w:vAlign w:val="center"/>
          </w:tcPr>
          <w:p w:rsidR="00681CBA" w:rsidRPr="00960613" w:rsidRDefault="00734694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-0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734694">
              <w:rPr>
                <w:rFonts w:ascii="Arial" w:hAnsi="Arial" w:cs="Arial"/>
                <w:b/>
                <w:sz w:val="18"/>
                <w:szCs w:val="18"/>
              </w:rPr>
              <w:t>-2012</w:t>
            </w:r>
          </w:p>
        </w:tc>
      </w:tr>
      <w:tr w:rsidR="00BB1333" w:rsidRPr="009554D8" w:rsidTr="00FB24BA">
        <w:tc>
          <w:tcPr>
            <w:tcW w:w="2660" w:type="dxa"/>
            <w:shd w:val="clear" w:color="auto" w:fill="31849B" w:themeFill="accent5" w:themeFillShade="BF"/>
            <w:vAlign w:val="center"/>
          </w:tcPr>
          <w:p w:rsidR="00BB1333" w:rsidRPr="002D3C9F" w:rsidRDefault="00BB1333" w:rsidP="003D15D4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Autorizzata da:</w:t>
            </w:r>
          </w:p>
        </w:tc>
        <w:tc>
          <w:tcPr>
            <w:tcW w:w="3118" w:type="dxa"/>
            <w:vAlign w:val="center"/>
          </w:tcPr>
          <w:p w:rsidR="00BB1333" w:rsidRPr="00BA18EE" w:rsidRDefault="00BB1333" w:rsidP="00FB24BA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BA18EE">
              <w:rPr>
                <w:rFonts w:ascii="Arial" w:hAnsi="Arial" w:cs="Arial"/>
                <w:b/>
                <w:sz w:val="18"/>
                <w:szCs w:val="18"/>
              </w:rPr>
              <w:t>Resp.le Area Risorse Umane</w:t>
            </w:r>
          </w:p>
        </w:tc>
        <w:tc>
          <w:tcPr>
            <w:tcW w:w="2127" w:type="dxa"/>
            <w:vAlign w:val="center"/>
          </w:tcPr>
          <w:p w:rsidR="00BB1333" w:rsidRPr="00734694" w:rsidRDefault="00BB1333" w:rsidP="00734694">
            <w:pPr>
              <w:pStyle w:val="tabella"/>
              <w:numPr>
                <w:ilvl w:val="0"/>
                <w:numId w:val="32"/>
              </w:numPr>
              <w:spacing w:before="60" w:after="60"/>
              <w:ind w:left="215" w:right="-70" w:hanging="215"/>
              <w:rPr>
                <w:rFonts w:ascii="Arial" w:hAnsi="Arial" w:cs="Arial"/>
                <w:b/>
                <w:sz w:val="18"/>
                <w:szCs w:val="18"/>
              </w:rPr>
            </w:pPr>
            <w:r w:rsidRPr="00734694">
              <w:rPr>
                <w:rFonts w:ascii="Arial" w:hAnsi="Arial" w:cs="Arial"/>
                <w:b/>
                <w:sz w:val="18"/>
                <w:szCs w:val="18"/>
              </w:rPr>
              <w:t>Antonio Martuscelli</w:t>
            </w:r>
          </w:p>
        </w:tc>
        <w:tc>
          <w:tcPr>
            <w:tcW w:w="1381" w:type="dxa"/>
            <w:gridSpan w:val="2"/>
            <w:vAlign w:val="center"/>
          </w:tcPr>
          <w:p w:rsidR="00BB1333" w:rsidRPr="009554D8" w:rsidRDefault="00991596" w:rsidP="00991596">
            <w:pPr>
              <w:pStyle w:val="tabella"/>
              <w:numPr>
                <w:ilvl w:val="0"/>
                <w:numId w:val="32"/>
              </w:numPr>
              <w:spacing w:before="60" w:after="60"/>
              <w:ind w:left="215" w:hanging="215"/>
              <w:rPr>
                <w:rFonts w:ascii="Arial" w:hAnsi="Arial" w:cs="Arial"/>
                <w:sz w:val="18"/>
                <w:szCs w:val="18"/>
              </w:rPr>
            </w:pPr>
            <w:r w:rsidRPr="00991596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6-</w:t>
            </w:r>
            <w:r w:rsidRPr="00991596">
              <w:rPr>
                <w:rFonts w:ascii="Arial" w:hAnsi="Arial" w:cs="Arial"/>
                <w:b/>
                <w:sz w:val="18"/>
                <w:szCs w:val="18"/>
              </w:rPr>
              <w:t>03</w:t>
            </w: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991596">
              <w:rPr>
                <w:rFonts w:ascii="Arial" w:hAnsi="Arial" w:cs="Arial"/>
                <w:b/>
                <w:sz w:val="18"/>
                <w:szCs w:val="18"/>
              </w:rPr>
              <w:t>2012</w:t>
            </w:r>
          </w:p>
        </w:tc>
      </w:tr>
    </w:tbl>
    <w:p w:rsidR="00681CBA" w:rsidRDefault="00681CBA" w:rsidP="00681CBA">
      <w:pPr>
        <w:autoSpaceDE w:val="0"/>
        <w:autoSpaceDN w:val="0"/>
        <w:adjustRightInd w:val="0"/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60"/>
        <w:gridCol w:w="6626"/>
      </w:tblGrid>
      <w:tr w:rsidR="00681CBA" w:rsidTr="00734694">
        <w:trPr>
          <w:trHeight w:val="669"/>
        </w:trPr>
        <w:tc>
          <w:tcPr>
            <w:tcW w:w="2660" w:type="dxa"/>
            <w:shd w:val="clear" w:color="auto" w:fill="31849B" w:themeFill="accent5" w:themeFillShade="BF"/>
            <w:vAlign w:val="center"/>
          </w:tcPr>
          <w:p w:rsidR="00681CBA" w:rsidRPr="002D3C9F" w:rsidRDefault="00681CBA" w:rsidP="003D15D4">
            <w:pPr>
              <w:pStyle w:val="Titolotabella"/>
              <w:rPr>
                <w:color w:val="FFFFFF" w:themeColor="background1"/>
              </w:rPr>
            </w:pPr>
            <w:r w:rsidRPr="002D3C9F">
              <w:rPr>
                <w:color w:val="FFFFFF" w:themeColor="background1"/>
              </w:rPr>
              <w:t>Data di entrata in vigore</w:t>
            </w:r>
          </w:p>
        </w:tc>
        <w:tc>
          <w:tcPr>
            <w:tcW w:w="6626" w:type="dxa"/>
            <w:vAlign w:val="center"/>
          </w:tcPr>
          <w:p w:rsidR="00681CBA" w:rsidRPr="00991596" w:rsidRDefault="00991596" w:rsidP="00BB1333">
            <w:pPr>
              <w:pStyle w:val="tabella"/>
              <w:jc w:val="center"/>
              <w:rPr>
                <w:b/>
              </w:rPr>
            </w:pPr>
            <w:r w:rsidRPr="00991596">
              <w:rPr>
                <w:b/>
              </w:rPr>
              <w:t>26 marzo 2012</w:t>
            </w:r>
          </w:p>
        </w:tc>
      </w:tr>
    </w:tbl>
    <w:p w:rsidR="00495E63" w:rsidRPr="008E1347" w:rsidRDefault="00495E63" w:rsidP="00495E63">
      <w:pPr>
        <w:rPr>
          <w:sz w:val="24"/>
        </w:rPr>
      </w:pPr>
      <w:r w:rsidRPr="008E1347">
        <w:rPr>
          <w:sz w:val="24"/>
        </w:rPr>
        <w:br w:type="page"/>
      </w:r>
    </w:p>
    <w:p w:rsidR="00495E63" w:rsidRPr="008E1347" w:rsidRDefault="00495E63">
      <w:pPr>
        <w:rPr>
          <w:sz w:val="24"/>
        </w:rPr>
      </w:pPr>
    </w:p>
    <w:p w:rsidR="00497999" w:rsidRPr="008E1347" w:rsidRDefault="00497999" w:rsidP="00497999">
      <w:pPr>
        <w:pStyle w:val="Titolo0"/>
        <w:numPr>
          <w:ilvl w:val="0"/>
          <w:numId w:val="0"/>
        </w:numPr>
        <w:tabs>
          <w:tab w:val="num" w:pos="720"/>
        </w:tabs>
        <w:ind w:left="720" w:hanging="720"/>
      </w:pPr>
      <w:r w:rsidRPr="008E1347">
        <w:rPr>
          <w:snapToGrid w:val="0"/>
        </w:rPr>
        <w:t>Diffusione del documento</w:t>
      </w:r>
    </w:p>
    <w:p w:rsidR="00497999" w:rsidRPr="008E1347" w:rsidRDefault="00497999" w:rsidP="00497999">
      <w:pPr>
        <w:rPr>
          <w:color w:val="FF0000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0"/>
      </w:tblGrid>
      <w:tr w:rsidR="00497999" w:rsidRPr="00681CBA" w:rsidTr="00681CBA">
        <w:trPr>
          <w:cantSplit/>
          <w:trHeight w:val="410"/>
        </w:trPr>
        <w:tc>
          <w:tcPr>
            <w:tcW w:w="9210" w:type="dxa"/>
            <w:shd w:val="clear" w:color="auto" w:fill="31849B" w:themeFill="accent5" w:themeFillShade="BF"/>
            <w:vAlign w:val="center"/>
          </w:tcPr>
          <w:p w:rsidR="00497999" w:rsidRPr="00681CBA" w:rsidRDefault="00497999" w:rsidP="001A356A">
            <w:pPr>
              <w:pStyle w:val="Titolotabellacentrato"/>
              <w:rPr>
                <w:color w:val="FFFFFF" w:themeColor="background1"/>
              </w:rPr>
            </w:pPr>
            <w:r w:rsidRPr="00681CBA">
              <w:rPr>
                <w:color w:val="FFFFFF" w:themeColor="background1"/>
              </w:rPr>
              <w:t>Lista di Diffusione</w:t>
            </w:r>
          </w:p>
        </w:tc>
      </w:tr>
      <w:tr w:rsidR="00497999" w:rsidRPr="008E1347" w:rsidTr="001A356A">
        <w:trPr>
          <w:cantSplit/>
          <w:trHeight w:val="410"/>
        </w:trPr>
        <w:tc>
          <w:tcPr>
            <w:tcW w:w="9210" w:type="dxa"/>
            <w:vAlign w:val="center"/>
          </w:tcPr>
          <w:p w:rsidR="00497999" w:rsidRPr="008E1347" w:rsidRDefault="00CA54B5" w:rsidP="001A356A">
            <w:pPr>
              <w:pStyle w:val="tabella"/>
            </w:pPr>
            <w:r w:rsidRPr="008E1347">
              <w:t>Tutto il p</w:t>
            </w:r>
            <w:r w:rsidR="00497999" w:rsidRPr="008E1347">
              <w:t>ersonale Equitalia Servizi</w:t>
            </w:r>
          </w:p>
        </w:tc>
      </w:tr>
    </w:tbl>
    <w:p w:rsidR="00497999" w:rsidRPr="008E1347" w:rsidRDefault="00497999" w:rsidP="00497999">
      <w:pPr>
        <w:rPr>
          <w:sz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0"/>
      </w:tblGrid>
      <w:tr w:rsidR="00497999" w:rsidRPr="00681CBA" w:rsidTr="00681CBA">
        <w:trPr>
          <w:cantSplit/>
          <w:trHeight w:val="410"/>
        </w:trPr>
        <w:tc>
          <w:tcPr>
            <w:tcW w:w="9210" w:type="dxa"/>
            <w:shd w:val="clear" w:color="auto" w:fill="31849B" w:themeFill="accent5" w:themeFillShade="BF"/>
            <w:vAlign w:val="center"/>
          </w:tcPr>
          <w:p w:rsidR="00497999" w:rsidRPr="00681CBA" w:rsidRDefault="00497999" w:rsidP="001A356A">
            <w:pPr>
              <w:pStyle w:val="Titolotabellacentrato"/>
              <w:rPr>
                <w:color w:val="FFFFFF" w:themeColor="background1"/>
              </w:rPr>
            </w:pPr>
            <w:r w:rsidRPr="00681CBA">
              <w:rPr>
                <w:color w:val="FFFFFF" w:themeColor="background1"/>
              </w:rPr>
              <w:t>Destinatari della Procedura</w:t>
            </w:r>
          </w:p>
        </w:tc>
      </w:tr>
      <w:tr w:rsidR="00497999" w:rsidRPr="008E1347" w:rsidTr="001A356A">
        <w:trPr>
          <w:cantSplit/>
          <w:trHeight w:val="410"/>
        </w:trPr>
        <w:tc>
          <w:tcPr>
            <w:tcW w:w="9210" w:type="dxa"/>
            <w:vAlign w:val="center"/>
          </w:tcPr>
          <w:p w:rsidR="00497999" w:rsidRPr="008E1347" w:rsidRDefault="00CA54B5" w:rsidP="00F36D3F">
            <w:pPr>
              <w:pStyle w:val="tabella"/>
            </w:pPr>
            <w:r w:rsidRPr="008E1347">
              <w:t>Tutte le funzioni</w:t>
            </w:r>
            <w:r w:rsidR="00F36D3F" w:rsidRPr="008E1347">
              <w:t xml:space="preserve"> aziendali di Equitalia Servizi</w:t>
            </w:r>
          </w:p>
        </w:tc>
      </w:tr>
    </w:tbl>
    <w:p w:rsidR="00497999" w:rsidRPr="008E1347" w:rsidRDefault="00497999" w:rsidP="00497999">
      <w:pPr>
        <w:rPr>
          <w:sz w:val="24"/>
        </w:rPr>
      </w:pPr>
    </w:p>
    <w:p w:rsidR="00497999" w:rsidRPr="008E1347" w:rsidRDefault="00497999" w:rsidP="00497999">
      <w:pPr>
        <w:widowControl w:val="0"/>
        <w:rPr>
          <w:sz w:val="24"/>
        </w:rPr>
      </w:pPr>
    </w:p>
    <w:p w:rsidR="00497999" w:rsidRPr="008E1347" w:rsidRDefault="00497999" w:rsidP="00497999">
      <w:pPr>
        <w:pStyle w:val="Titolo0"/>
        <w:numPr>
          <w:ilvl w:val="0"/>
          <w:numId w:val="0"/>
        </w:numPr>
        <w:tabs>
          <w:tab w:val="num" w:pos="720"/>
        </w:tabs>
        <w:ind w:left="720" w:hanging="720"/>
      </w:pPr>
      <w:r w:rsidRPr="008E1347">
        <w:t>Storia delle revisioni: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2127"/>
        <w:gridCol w:w="4707"/>
      </w:tblGrid>
      <w:tr w:rsidR="00497999" w:rsidRPr="00681CBA" w:rsidTr="00681CBA">
        <w:trPr>
          <w:trHeight w:val="410"/>
        </w:trPr>
        <w:tc>
          <w:tcPr>
            <w:tcW w:w="2376" w:type="dxa"/>
            <w:shd w:val="clear" w:color="auto" w:fill="31849B" w:themeFill="accent5" w:themeFillShade="BF"/>
            <w:vAlign w:val="center"/>
          </w:tcPr>
          <w:p w:rsidR="00497999" w:rsidRPr="00681CBA" w:rsidRDefault="00497999" w:rsidP="001A356A">
            <w:pPr>
              <w:pStyle w:val="Titolotabellacentrato"/>
              <w:rPr>
                <w:color w:val="FFFFFF" w:themeColor="background1"/>
              </w:rPr>
            </w:pPr>
            <w:r w:rsidRPr="00681CBA">
              <w:rPr>
                <w:color w:val="FFFFFF" w:themeColor="background1"/>
              </w:rPr>
              <w:t>N° Revisione</w:t>
            </w:r>
          </w:p>
        </w:tc>
        <w:tc>
          <w:tcPr>
            <w:tcW w:w="2127" w:type="dxa"/>
            <w:shd w:val="clear" w:color="auto" w:fill="31849B" w:themeFill="accent5" w:themeFillShade="BF"/>
            <w:vAlign w:val="center"/>
          </w:tcPr>
          <w:p w:rsidR="00497999" w:rsidRPr="00681CBA" w:rsidRDefault="00497999" w:rsidP="001A356A">
            <w:pPr>
              <w:pStyle w:val="Titolotabellacentrato"/>
              <w:rPr>
                <w:color w:val="FFFFFF" w:themeColor="background1"/>
              </w:rPr>
            </w:pPr>
            <w:r w:rsidRPr="00681CBA">
              <w:rPr>
                <w:color w:val="FFFFFF" w:themeColor="background1"/>
              </w:rPr>
              <w:t>Data</w:t>
            </w:r>
          </w:p>
        </w:tc>
        <w:tc>
          <w:tcPr>
            <w:tcW w:w="4707" w:type="dxa"/>
            <w:shd w:val="clear" w:color="auto" w:fill="31849B" w:themeFill="accent5" w:themeFillShade="BF"/>
            <w:vAlign w:val="center"/>
          </w:tcPr>
          <w:p w:rsidR="00497999" w:rsidRPr="00681CBA" w:rsidRDefault="00497999" w:rsidP="001A356A">
            <w:pPr>
              <w:pStyle w:val="Titolotabellacentrato"/>
              <w:rPr>
                <w:color w:val="FFFFFF" w:themeColor="background1"/>
              </w:rPr>
            </w:pPr>
            <w:r w:rsidRPr="00681CBA">
              <w:rPr>
                <w:color w:val="FFFFFF" w:themeColor="background1"/>
              </w:rPr>
              <w:t>Motivo</w:t>
            </w:r>
          </w:p>
        </w:tc>
      </w:tr>
      <w:tr w:rsidR="00497999" w:rsidRPr="008E1347" w:rsidTr="001A356A">
        <w:trPr>
          <w:trHeight w:val="410"/>
        </w:trPr>
        <w:tc>
          <w:tcPr>
            <w:tcW w:w="2376" w:type="dxa"/>
            <w:vAlign w:val="center"/>
          </w:tcPr>
          <w:p w:rsidR="00497999" w:rsidRPr="008E1347" w:rsidRDefault="00991596" w:rsidP="001A356A">
            <w:pPr>
              <w:pStyle w:val="Titolotabellacentrato"/>
            </w:pPr>
            <w:r>
              <w:t>2.0</w:t>
            </w:r>
          </w:p>
        </w:tc>
        <w:tc>
          <w:tcPr>
            <w:tcW w:w="2127" w:type="dxa"/>
            <w:vAlign w:val="center"/>
          </w:tcPr>
          <w:p w:rsidR="00497999" w:rsidRPr="008E1347" w:rsidRDefault="00991596" w:rsidP="00991596">
            <w:pPr>
              <w:pStyle w:val="Titolotabellacentrato"/>
            </w:pPr>
            <w:r>
              <w:t>26</w:t>
            </w:r>
            <w:r w:rsidR="0051247E">
              <w:t>/0</w:t>
            </w:r>
            <w:r>
              <w:t>3</w:t>
            </w:r>
            <w:r w:rsidR="0051247E">
              <w:t>/2012</w:t>
            </w:r>
          </w:p>
        </w:tc>
        <w:tc>
          <w:tcPr>
            <w:tcW w:w="4707" w:type="dxa"/>
            <w:vAlign w:val="center"/>
          </w:tcPr>
          <w:p w:rsidR="00497999" w:rsidRPr="008E1347" w:rsidRDefault="0051247E" w:rsidP="001A356A">
            <w:pPr>
              <w:pStyle w:val="Titolotabellacentrato"/>
            </w:pPr>
            <w:r>
              <w:t>introdotta scheda attivazione</w:t>
            </w:r>
          </w:p>
        </w:tc>
      </w:tr>
    </w:tbl>
    <w:p w:rsidR="00497999" w:rsidRPr="008E1347" w:rsidRDefault="00497999" w:rsidP="00497999">
      <w:pPr>
        <w:rPr>
          <w:sz w:val="24"/>
        </w:rPr>
      </w:pPr>
    </w:p>
    <w:p w:rsidR="00DB4787" w:rsidRPr="008E1347" w:rsidRDefault="00497999" w:rsidP="00497999">
      <w:pPr>
        <w:pStyle w:val="Titolo0"/>
        <w:numPr>
          <w:ilvl w:val="0"/>
          <w:numId w:val="0"/>
        </w:numPr>
        <w:spacing w:before="0" w:after="0"/>
        <w:ind w:left="720" w:hanging="720"/>
      </w:pPr>
      <w:r w:rsidRPr="008E1347">
        <w:br w:type="page"/>
      </w:r>
      <w:r w:rsidR="00DB4787" w:rsidRPr="008E1347">
        <w:lastRenderedPageBreak/>
        <w:t>Indice</w:t>
      </w:r>
    </w:p>
    <w:p w:rsidR="00DB4787" w:rsidRPr="008E1347" w:rsidRDefault="00DB4787">
      <w:pPr>
        <w:pStyle w:val="Titolo0"/>
        <w:numPr>
          <w:ilvl w:val="0"/>
          <w:numId w:val="0"/>
        </w:numPr>
        <w:ind w:left="720" w:hanging="720"/>
      </w:pPr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1779D8">
        <w:fldChar w:fldCharType="begin"/>
      </w:r>
      <w:r w:rsidR="00DB4787" w:rsidRPr="008E1347">
        <w:instrText xml:space="preserve"> TOC \o "1-3" \h \z \u </w:instrText>
      </w:r>
      <w:r w:rsidRPr="001779D8">
        <w:fldChar w:fldCharType="separate"/>
      </w:r>
      <w:hyperlink w:anchor="_Toc288235418" w:history="1">
        <w:r w:rsidR="00694CCF" w:rsidRPr="008E1347">
          <w:rPr>
            <w:rStyle w:val="Collegamentoipertestuale"/>
            <w:noProof/>
          </w:rPr>
          <w:t>1.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Scopo e Ambito di applicazione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_Toc288235418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4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19" w:history="1">
        <w:r w:rsidR="00694CCF" w:rsidRPr="008E1347">
          <w:rPr>
            <w:rStyle w:val="Collegamentoipertestuale"/>
            <w:noProof/>
          </w:rPr>
          <w:t>2.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Definizioni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_Toc288235419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4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20" w:history="1">
        <w:r w:rsidR="00694CCF" w:rsidRPr="008E1347">
          <w:rPr>
            <w:rStyle w:val="Collegamentoipertestuale"/>
            <w:noProof/>
          </w:rPr>
          <w:t>3.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Lista degli applicativi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_Toc288235420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5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21" w:history="1">
        <w:r w:rsidR="00694CCF" w:rsidRPr="008E1347">
          <w:rPr>
            <w:rStyle w:val="Collegamentoipertestuale"/>
            <w:noProof/>
          </w:rPr>
          <w:t>4.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Riferimenti normativi e documenti applicabili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_Toc288235421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5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22" w:history="1">
        <w:r w:rsidR="00694CCF" w:rsidRPr="008E1347">
          <w:rPr>
            <w:rStyle w:val="Collegamentoipertestuale"/>
            <w:noProof/>
          </w:rPr>
          <w:t>5.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Principi Generali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_Toc288235422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5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23" w:history="1">
        <w:r w:rsidR="00694CCF" w:rsidRPr="008E1347">
          <w:rPr>
            <w:rStyle w:val="Collegamentoipertestuale"/>
            <w:noProof/>
          </w:rPr>
          <w:t>6.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Osservanza e governo della procedura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_Toc288235423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5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24" w:history="1">
        <w:r w:rsidR="00694CCF" w:rsidRPr="008E1347">
          <w:rPr>
            <w:rStyle w:val="Collegamentoipertestuale"/>
            <w:noProof/>
          </w:rPr>
          <w:t>7.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Livelli di servizio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_Toc288235424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5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25" w:history="1">
        <w:r w:rsidR="00694CCF" w:rsidRPr="008E1347">
          <w:rPr>
            <w:rStyle w:val="Collegamentoipertestuale"/>
            <w:noProof/>
          </w:rPr>
          <w:t>8.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Diagramma della procedura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_Toc288235425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6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288235426" w:history="1">
        <w:r w:rsidR="00694CCF" w:rsidRPr="008E1347">
          <w:rPr>
            <w:rStyle w:val="Collegamentoipertestuale"/>
            <w:noProof/>
          </w:rPr>
          <w:t>8.1.</w:t>
        </w:r>
        <w:r w:rsidR="00694CCF" w:rsidRPr="008E1347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Operazioni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_Toc288235426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7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288235427" w:history="1">
        <w:r w:rsidR="00694CCF" w:rsidRPr="008E1347">
          <w:rPr>
            <w:rStyle w:val="Collegamentoipertestuale"/>
            <w:noProof/>
          </w:rPr>
          <w:t>8.1.1.</w:t>
        </w:r>
        <w:r w:rsidR="00694CCF" w:rsidRPr="008E1347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Individuare il Service Owner e attivare i responsabili per redigere lo Studio di Fattibilità</w:t>
        </w:r>
        <w:r w:rsidR="00694CCF" w:rsidRPr="008E1347">
          <w:rPr>
            <w:noProof/>
            <w:webHidden/>
          </w:rPr>
          <w:tab/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_Toc288235427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7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288235428" w:history="1">
        <w:r w:rsidR="00694CCF" w:rsidRPr="008E1347">
          <w:rPr>
            <w:rStyle w:val="Collegamentoipertestuale"/>
            <w:noProof/>
          </w:rPr>
          <w:t>8.1.2.</w:t>
        </w:r>
        <w:r w:rsidR="00694CCF" w:rsidRPr="008E1347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Analizzare il contesto di riferimento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_Toc288235428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8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288235429" w:history="1">
        <w:r w:rsidR="00694CCF" w:rsidRPr="008E1347">
          <w:rPr>
            <w:rStyle w:val="Collegamentoipertestuale"/>
            <w:noProof/>
          </w:rPr>
          <w:t>8.1.3.</w:t>
        </w:r>
        <w:r w:rsidR="00694CCF" w:rsidRPr="008E1347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Definire il progetto di massima della soluzione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_Toc288235429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9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288235430" w:history="1">
        <w:r w:rsidR="00694CCF" w:rsidRPr="008E1347">
          <w:rPr>
            <w:rStyle w:val="Collegamentoipertestuale"/>
            <w:noProof/>
          </w:rPr>
          <w:t>8.1.4.</w:t>
        </w:r>
        <w:r w:rsidR="00694CCF" w:rsidRPr="008E1347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Analizzare i rischi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_Toc288235430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10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288235431" w:history="1">
        <w:r w:rsidR="00694CCF" w:rsidRPr="008E1347">
          <w:rPr>
            <w:rStyle w:val="Collegamentoipertestuale"/>
            <w:noProof/>
          </w:rPr>
          <w:t>8.1.5.</w:t>
        </w:r>
        <w:r w:rsidR="00694CCF" w:rsidRPr="008E1347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Pianificare l’iniziativa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_Toc288235431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11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288235432" w:history="1">
        <w:r w:rsidR="00694CCF" w:rsidRPr="008E1347">
          <w:rPr>
            <w:rStyle w:val="Collegamentoipertestuale"/>
            <w:noProof/>
          </w:rPr>
          <w:t>8.1.6.</w:t>
        </w:r>
        <w:r w:rsidR="00694CCF" w:rsidRPr="008E1347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Effettuare un'analisi costi-benefici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_Toc288235432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12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288235433" w:history="1">
        <w:r w:rsidR="00694CCF" w:rsidRPr="008E1347">
          <w:rPr>
            <w:rStyle w:val="Collegamentoipertestuale"/>
            <w:noProof/>
          </w:rPr>
          <w:t>8.1.7.</w:t>
        </w:r>
        <w:r w:rsidR="00694CCF" w:rsidRPr="008E1347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Approvare Studio di Fattibilità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_Toc288235433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12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3"/>
        <w:tabs>
          <w:tab w:val="left" w:pos="1200"/>
          <w:tab w:val="right" w:leader="dot" w:pos="9061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288235434" w:history="1">
        <w:r w:rsidR="00694CCF" w:rsidRPr="008E1347">
          <w:rPr>
            <w:rStyle w:val="Collegamentoipertestuale"/>
            <w:noProof/>
          </w:rPr>
          <w:t>8.1.8.</w:t>
        </w:r>
        <w:r w:rsidR="00694CCF" w:rsidRPr="008E1347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Acquisire motivazione eventuale rifiuto ed archiviare Studio di Fattibilità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_Toc288235434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13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35" w:history="1">
        <w:r w:rsidR="00694CCF" w:rsidRPr="008E1347">
          <w:rPr>
            <w:rStyle w:val="Collegamentoipertestuale"/>
            <w:noProof/>
          </w:rPr>
          <w:t>9.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Mappa dei rischi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_Toc288235435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13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36" w:history="1">
        <w:r w:rsidR="00694CCF" w:rsidRPr="008E1347">
          <w:rPr>
            <w:rStyle w:val="Collegamentoipertestuale"/>
            <w:noProof/>
          </w:rPr>
          <w:t>10.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Matrice delle Responsabilità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_Toc288235436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14</w:t>
        </w:r>
        <w:r w:rsidRPr="008E1347">
          <w:rPr>
            <w:noProof/>
            <w:webHidden/>
          </w:rPr>
          <w:fldChar w:fldCharType="end"/>
        </w:r>
      </w:hyperlink>
    </w:p>
    <w:p w:rsidR="00694CCF" w:rsidRPr="008E1347" w:rsidRDefault="001779D8">
      <w:pPr>
        <w:pStyle w:val="Sommario1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88235437" w:history="1">
        <w:r w:rsidR="00694CCF" w:rsidRPr="008E1347">
          <w:rPr>
            <w:rStyle w:val="Collegamentoipertestuale"/>
            <w:noProof/>
          </w:rPr>
          <w:t>11.</w:t>
        </w:r>
        <w:r w:rsidR="00694CCF" w:rsidRPr="008E1347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694CCF" w:rsidRPr="008E1347">
          <w:rPr>
            <w:rStyle w:val="Collegamentoipertestuale"/>
            <w:noProof/>
          </w:rPr>
          <w:t>Allegati</w:t>
        </w:r>
        <w:r w:rsidR="00694CCF" w:rsidRPr="008E1347">
          <w:rPr>
            <w:noProof/>
            <w:webHidden/>
          </w:rPr>
          <w:tab/>
        </w:r>
        <w:r w:rsidRPr="008E1347">
          <w:rPr>
            <w:noProof/>
            <w:webHidden/>
          </w:rPr>
          <w:fldChar w:fldCharType="begin"/>
        </w:r>
        <w:r w:rsidR="00694CCF" w:rsidRPr="008E1347">
          <w:rPr>
            <w:noProof/>
            <w:webHidden/>
          </w:rPr>
          <w:instrText xml:space="preserve"> PAGEREF _Toc288235437 \h </w:instrText>
        </w:r>
        <w:r w:rsidRPr="008E1347">
          <w:rPr>
            <w:noProof/>
            <w:webHidden/>
          </w:rPr>
        </w:r>
        <w:r w:rsidRPr="008E1347">
          <w:rPr>
            <w:noProof/>
            <w:webHidden/>
          </w:rPr>
          <w:fldChar w:fldCharType="separate"/>
        </w:r>
        <w:r w:rsidR="00F51079">
          <w:rPr>
            <w:noProof/>
            <w:webHidden/>
          </w:rPr>
          <w:t>15</w:t>
        </w:r>
        <w:r w:rsidRPr="008E1347">
          <w:rPr>
            <w:noProof/>
            <w:webHidden/>
          </w:rPr>
          <w:fldChar w:fldCharType="end"/>
        </w:r>
      </w:hyperlink>
    </w:p>
    <w:p w:rsidR="00DB4787" w:rsidRPr="008E1347" w:rsidRDefault="001779D8">
      <w:r w:rsidRPr="008E1347">
        <w:fldChar w:fldCharType="end"/>
      </w:r>
    </w:p>
    <w:p w:rsidR="00DF0133" w:rsidRPr="008E1347" w:rsidRDefault="00DF0133">
      <w:pPr>
        <w:jc w:val="left"/>
      </w:pPr>
      <w:r w:rsidRPr="008E1347">
        <w:br w:type="page"/>
      </w:r>
    </w:p>
    <w:p w:rsidR="00E23ED4" w:rsidRPr="008E1347" w:rsidRDefault="00E23ED4" w:rsidP="00E23ED4">
      <w:pPr>
        <w:pStyle w:val="Titolo1"/>
      </w:pPr>
      <w:bookmarkStart w:id="0" w:name="_Toc286404362"/>
      <w:bookmarkStart w:id="1" w:name="_Toc288235418"/>
      <w:r w:rsidRPr="008E1347">
        <w:lastRenderedPageBreak/>
        <w:t>Scopo e Ambito di applicazione</w:t>
      </w:r>
      <w:bookmarkEnd w:id="0"/>
      <w:bookmarkEnd w:id="1"/>
    </w:p>
    <w:p w:rsidR="00E23ED4" w:rsidRPr="008E1347" w:rsidRDefault="00E23ED4" w:rsidP="00E23ED4">
      <w:pPr>
        <w:autoSpaceDE w:val="0"/>
        <w:autoSpaceDN w:val="0"/>
        <w:spacing w:before="60"/>
      </w:pPr>
      <w:r w:rsidRPr="008E1347">
        <w:t>Il processo di Analisi di Fattibilità ha l’obiettivo di definire le condizioni di contesto organizzativo, tecnico, economico, normativo per rendere realizzabile e erogabile un nuovo servizio o una evoluzione di un servizio esistente.</w:t>
      </w:r>
    </w:p>
    <w:p w:rsidR="00E23ED4" w:rsidRPr="00267EFC" w:rsidRDefault="00E23ED4" w:rsidP="00E23ED4">
      <w:pPr>
        <w:autoSpaceDE w:val="0"/>
        <w:autoSpaceDN w:val="0"/>
        <w:spacing w:before="60"/>
      </w:pPr>
      <w:r w:rsidRPr="00267EFC">
        <w:t xml:space="preserve">Il processo </w:t>
      </w:r>
      <w:r w:rsidR="00B03E57" w:rsidRPr="00267EFC">
        <w:t xml:space="preserve">di Analisi di Fattibilità </w:t>
      </w:r>
      <w:r w:rsidRPr="00267EFC">
        <w:t>viene attivato dal processo di Business &amp; Demand Management</w:t>
      </w:r>
      <w:r w:rsidR="00585F0B" w:rsidRPr="00267EFC">
        <w:t>, che accoglie e gestisce una richiesta di attivazione proveniente dal cliente “interno” od “esterno”,</w:t>
      </w:r>
      <w:r w:rsidRPr="00267EFC">
        <w:t xml:space="preserve"> qualora si ravvisi la necessità di approfondire l’analisi preliminare prima di avviare un progetto realizzativo</w:t>
      </w:r>
      <w:r w:rsidR="00491999" w:rsidRPr="00267EFC">
        <w:t>. All’iniziativa devono partecipare tutte le funzioni aziendali in grado di apportare un contributo (in termini di conoscenza di processi/esigenze dei clienti, ecc.) tecnico-funzionale.</w:t>
      </w:r>
    </w:p>
    <w:p w:rsidR="00E23ED4" w:rsidRPr="00267EFC" w:rsidRDefault="00422CC2" w:rsidP="00E23ED4">
      <w:pPr>
        <w:autoSpaceDE w:val="0"/>
        <w:autoSpaceDN w:val="0"/>
        <w:spacing w:before="60"/>
      </w:pPr>
      <w:r w:rsidRPr="00267EFC">
        <w:t>Owner del processo di Analisi Fattibilità è la funzione cliente della Service Creation, ossia la funzione che erogherà il servizio con forte co-responsabilizzazione del Responsabile della Service Analysis.</w:t>
      </w:r>
    </w:p>
    <w:p w:rsidR="00D47D18" w:rsidRPr="00267EFC" w:rsidRDefault="00D47D18" w:rsidP="00E23ED4">
      <w:pPr>
        <w:autoSpaceDE w:val="0"/>
        <w:autoSpaceDN w:val="0"/>
        <w:spacing w:before="60"/>
      </w:pPr>
      <w:r w:rsidRPr="00267EFC">
        <w:t>Al processo partecipa sin dall’inizio il Service Owner del futuro servizio.</w:t>
      </w:r>
    </w:p>
    <w:p w:rsidR="00E23ED4" w:rsidRPr="00267EFC" w:rsidRDefault="00E23ED4" w:rsidP="00E23ED4">
      <w:pPr>
        <w:pStyle w:val="Testocommento"/>
      </w:pPr>
    </w:p>
    <w:p w:rsidR="00E23ED4" w:rsidRPr="00267EFC" w:rsidRDefault="00E23ED4" w:rsidP="00E23ED4">
      <w:pPr>
        <w:pStyle w:val="Titolo1"/>
      </w:pPr>
      <w:bookmarkStart w:id="2" w:name="_Toc286404363"/>
      <w:bookmarkStart w:id="3" w:name="_Toc288235419"/>
      <w:r w:rsidRPr="00267EFC">
        <w:t>Definizioni</w:t>
      </w:r>
      <w:bookmarkEnd w:id="2"/>
      <w:bookmarkEnd w:id="3"/>
    </w:p>
    <w:p w:rsidR="00E23ED4" w:rsidRPr="00267EFC" w:rsidRDefault="00E23ED4" w:rsidP="00E23ED4">
      <w:pPr>
        <w:pStyle w:val="Paragrafoelenco"/>
        <w:numPr>
          <w:ilvl w:val="0"/>
          <w:numId w:val="13"/>
        </w:numPr>
        <w:spacing w:line="360" w:lineRule="auto"/>
        <w:rPr>
          <w:color w:val="auto"/>
        </w:rPr>
      </w:pPr>
      <w:r w:rsidRPr="00267EFC">
        <w:rPr>
          <w:b/>
          <w:color w:val="auto"/>
        </w:rPr>
        <w:t>EQS:</w:t>
      </w:r>
      <w:r w:rsidRPr="00267EFC">
        <w:rPr>
          <w:color w:val="auto"/>
        </w:rPr>
        <w:t xml:space="preserve"> Equitalia Servizi</w:t>
      </w:r>
    </w:p>
    <w:p w:rsidR="00E23ED4" w:rsidRPr="00267EFC" w:rsidRDefault="00E23ED4" w:rsidP="00E23ED4">
      <w:pPr>
        <w:pStyle w:val="Paragrafoelenco"/>
        <w:numPr>
          <w:ilvl w:val="0"/>
          <w:numId w:val="13"/>
        </w:numPr>
        <w:spacing w:line="360" w:lineRule="auto"/>
        <w:rPr>
          <w:color w:val="auto"/>
        </w:rPr>
      </w:pPr>
      <w:r w:rsidRPr="00267EFC">
        <w:rPr>
          <w:b/>
          <w:color w:val="auto"/>
        </w:rPr>
        <w:t>Resp:</w:t>
      </w:r>
      <w:r w:rsidRPr="00267EFC">
        <w:rPr>
          <w:color w:val="auto"/>
        </w:rPr>
        <w:t xml:space="preserve"> responsabile della funzione interna che gestirà il servizio</w:t>
      </w:r>
    </w:p>
    <w:p w:rsidR="00E23ED4" w:rsidRPr="00267EFC" w:rsidRDefault="00E23ED4" w:rsidP="00E23ED4">
      <w:pPr>
        <w:pStyle w:val="Paragrafoelenco"/>
        <w:numPr>
          <w:ilvl w:val="0"/>
          <w:numId w:val="13"/>
        </w:numPr>
        <w:spacing w:line="360" w:lineRule="auto"/>
        <w:rPr>
          <w:color w:val="auto"/>
        </w:rPr>
      </w:pPr>
      <w:r w:rsidRPr="00267EFC">
        <w:rPr>
          <w:b/>
          <w:color w:val="auto"/>
        </w:rPr>
        <w:t>RACI:</w:t>
      </w:r>
      <w:r w:rsidRPr="00267EFC">
        <w:rPr>
          <w:color w:val="auto"/>
        </w:rPr>
        <w:t xml:space="preserve"> Matrice di assegnazione delle responsabilità per lo svolgimento delle attività della procedura;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rPr>
          <w:b/>
          <w:color w:val="auto"/>
        </w:rPr>
        <w:t>R</w:t>
      </w:r>
      <w:r w:rsidRPr="00267EFC">
        <w:rPr>
          <w:b/>
        </w:rPr>
        <w:t>= responsabile</w:t>
      </w:r>
      <w:r w:rsidRPr="00267EFC">
        <w:t xml:space="preserve"> – chi esegue l’attività/lavoro/task, ce ne sono normalmente più di uno per attività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t>A= approva – chi approva il risultato, normalmente è il destinatario, generalmente ce ne è uno solo per attività ma possono esservi casi con più co-approvatori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rPr>
          <w:b/>
        </w:rPr>
        <w:t>C= collabora</w:t>
      </w:r>
      <w:r w:rsidRPr="00267EFC">
        <w:t xml:space="preserve"> – chi collabora all’attività/lavoro/task, figura analoga al responsabile ma con impatto su un’area ristretta, il suo contributo è necessario per una sotto-attività focalizzata, non su tutta l’area di attività, ce ne sono normalmente più di uno per attività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rPr>
          <w:b/>
        </w:rPr>
        <w:t>I= informato</w:t>
      </w:r>
      <w:r w:rsidRPr="00267EFC">
        <w:t xml:space="preserve"> – chi deve essere tenuto informato e al corrente dello stato di avanzamento delle attività e dei risultati/output rilasciati, ma non concorre ad eseguire il task (ad es. è in cc nelle comunicazioni), ce ne sono normalmente più di uno per attività. L’informazione è necessaria per eseguire propri processi distinti da quello in oggetto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rPr>
          <w:b/>
        </w:rPr>
        <w:t>Blank= non coinvolto</w:t>
      </w:r>
      <w:r w:rsidRPr="00267EFC">
        <w:t xml:space="preserve"> - non si indica alcuna responsabilità nei casi nei quali non è necessario alcun input o richiesta nei confronti del soggetto in esame per l’esecuzione della specifica attività (ai blank è possibile comunque inviare una informativa, ma non obbligatorio</w:t>
      </w:r>
    </w:p>
    <w:p w:rsidR="00230989" w:rsidRPr="00267EFC" w:rsidRDefault="00230989" w:rsidP="00230989">
      <w:pPr>
        <w:pStyle w:val="Paragrafoelenco"/>
        <w:numPr>
          <w:ilvl w:val="0"/>
          <w:numId w:val="13"/>
        </w:numPr>
        <w:spacing w:line="360" w:lineRule="auto"/>
        <w:rPr>
          <w:color w:val="auto"/>
        </w:rPr>
      </w:pPr>
      <w:r w:rsidRPr="00267EFC">
        <w:rPr>
          <w:b/>
          <w:color w:val="auto"/>
        </w:rPr>
        <w:t xml:space="preserve">Service Creation: </w:t>
      </w:r>
      <w:r w:rsidRPr="00267EFC">
        <w:rPr>
          <w:color w:val="auto"/>
        </w:rPr>
        <w:t xml:space="preserve">insieme di processi e regole per la creazione/evoluzione di un servizio </w:t>
      </w:r>
    </w:p>
    <w:p w:rsidR="00230989" w:rsidRPr="00267EFC" w:rsidRDefault="00230989" w:rsidP="00230989">
      <w:pPr>
        <w:pStyle w:val="Paragrafoelenco"/>
        <w:numPr>
          <w:ilvl w:val="0"/>
          <w:numId w:val="13"/>
        </w:numPr>
        <w:spacing w:line="360" w:lineRule="auto"/>
        <w:rPr>
          <w:color w:val="auto"/>
        </w:rPr>
      </w:pPr>
      <w:r w:rsidRPr="00267EFC">
        <w:rPr>
          <w:b/>
          <w:color w:val="auto"/>
        </w:rPr>
        <w:t xml:space="preserve">Service Owner: </w:t>
      </w:r>
      <w:r w:rsidRPr="00267EFC">
        <w:rPr>
          <w:color w:val="auto"/>
        </w:rPr>
        <w:t>ruolo deputato alla gestione del servizio dalla fase di Creation alla fase di Erogazione. È il process owner del processo di Change Management</w:t>
      </w:r>
    </w:p>
    <w:p w:rsidR="00230989" w:rsidRPr="00267EFC" w:rsidRDefault="00A8324E" w:rsidP="00230989">
      <w:pPr>
        <w:pStyle w:val="Paragrafoelenco"/>
        <w:numPr>
          <w:ilvl w:val="0"/>
          <w:numId w:val="13"/>
        </w:numPr>
        <w:autoSpaceDE w:val="0"/>
        <w:autoSpaceDN w:val="0"/>
        <w:spacing w:before="60"/>
        <w:rPr>
          <w:b/>
        </w:rPr>
      </w:pPr>
      <w:r w:rsidRPr="00267EFC">
        <w:rPr>
          <w:b/>
        </w:rPr>
        <w:t>Tipologia di servizio: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rPr>
          <w:b/>
        </w:rPr>
        <w:t>servizio di tipologia “interna”:</w:t>
      </w:r>
      <w:r w:rsidRPr="00267EFC">
        <w:t xml:space="preserve"> sono servizi erogati da una funzione interna di EQS (ad eccezione della funzione ICT). Comportano tipicamente attività di processo e “intelletto” svolte anche, ma non solo, con l’ausilio di sistemi ICT (es. elaborazione stampe, ruoli e cartelle, ecc.);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rPr>
          <w:b/>
        </w:rPr>
        <w:t>servizio di tipologia “esterna”:</w:t>
      </w:r>
      <w:r w:rsidRPr="00267EFC">
        <w:t xml:space="preserve"> sono svolti principalmente tramite l’ausilio di sistemi ICT e sono rivolti (quasi esclusivamente) a soggetti </w:t>
      </w:r>
      <w:r w:rsidRPr="00267EFC">
        <w:lastRenderedPageBreak/>
        <w:t>esterni (es. Agenti della Riscossioni). Il coinvolgimento delle funzioni interni è ridotto (es. Lampo AdR) mentre è prevalente l’attività di presidio, monitoraggio e controllo della funzione ICT.</w:t>
      </w:r>
    </w:p>
    <w:p w:rsidR="00230989" w:rsidRPr="00267EFC" w:rsidRDefault="00A8324E" w:rsidP="00230989">
      <w:pPr>
        <w:pStyle w:val="Paragrafoelenco"/>
        <w:numPr>
          <w:ilvl w:val="0"/>
          <w:numId w:val="13"/>
        </w:numPr>
        <w:autoSpaceDE w:val="0"/>
        <w:autoSpaceDN w:val="0"/>
        <w:spacing w:before="60"/>
        <w:rPr>
          <w:b/>
        </w:rPr>
      </w:pPr>
      <w:r w:rsidRPr="00267EFC">
        <w:rPr>
          <w:b/>
        </w:rPr>
        <w:t>Tipologia di iniziativa: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t>manutenzioni evolutive di servizi (MEV): interventi di entità limitata, su processi e sistemi aventi ad oggetto un servizio già esistente (per il quale vi è già quindi un Service Owner)</w:t>
      </w:r>
      <w:r w:rsidR="00A30271" w:rsidRPr="00267EFC">
        <w:t>;</w:t>
      </w:r>
    </w:p>
    <w:p w:rsidR="00230989" w:rsidRPr="00267EFC" w:rsidRDefault="00230989" w:rsidP="00230989">
      <w:pPr>
        <w:pStyle w:val="Paragrafoelenco"/>
        <w:numPr>
          <w:ilvl w:val="1"/>
          <w:numId w:val="13"/>
        </w:numPr>
        <w:autoSpaceDE w:val="0"/>
        <w:autoSpaceDN w:val="0"/>
        <w:spacing w:before="60"/>
      </w:pPr>
      <w:r w:rsidRPr="00267EFC">
        <w:t>nuovi servizi: interventi (solitamente di impatto maggiore della media delle manutenzioni evolutive) aventi ad oggetto la realizzazione di nuovi servizi e/o la modifica sostanziale o rimpiazzo di servizi esistenti (in questo caso con completo ridisegno del modello operativo, dei</w:t>
      </w:r>
      <w:r w:rsidR="00A30271" w:rsidRPr="00267EFC">
        <w:t xml:space="preserve"> livelli di servi</w:t>
      </w:r>
      <w:r w:rsidRPr="00267EFC">
        <w:t>zio e delle logiche del servizo stesso).</w:t>
      </w:r>
    </w:p>
    <w:p w:rsidR="00E23ED4" w:rsidRPr="00267EFC" w:rsidRDefault="00E23ED4" w:rsidP="00E23ED4">
      <w:pPr>
        <w:rPr>
          <w:b/>
          <w:color w:val="FF0000"/>
        </w:rPr>
      </w:pPr>
    </w:p>
    <w:p w:rsidR="00E23ED4" w:rsidRPr="00267EFC" w:rsidRDefault="00E23ED4" w:rsidP="00E23ED4">
      <w:pPr>
        <w:pStyle w:val="Titolo1"/>
      </w:pPr>
      <w:bookmarkStart w:id="4" w:name="_Toc286404364"/>
      <w:bookmarkStart w:id="5" w:name="_Toc288235420"/>
      <w:r w:rsidRPr="00267EFC">
        <w:t>Lista degli applicativi</w:t>
      </w:r>
      <w:bookmarkEnd w:id="4"/>
      <w:bookmarkEnd w:id="5"/>
    </w:p>
    <w:p w:rsidR="00E23ED4" w:rsidRPr="00267EFC" w:rsidRDefault="00E23ED4" w:rsidP="00B434F5">
      <w:pPr>
        <w:pStyle w:val="RientroSubnormale"/>
      </w:pPr>
      <w:r w:rsidRPr="00267EFC">
        <w:t>Non sono previsti strumenti specifici</w:t>
      </w:r>
      <w:r w:rsidR="00597C19" w:rsidRPr="00267EFC">
        <w:t xml:space="preserve">. Utilizzo di MS Office e di tool di process modeling </w:t>
      </w:r>
    </w:p>
    <w:p w:rsidR="00E23ED4" w:rsidRPr="00267EFC" w:rsidRDefault="00E23ED4" w:rsidP="00E23ED4">
      <w:pPr>
        <w:pStyle w:val="NormaleWeb"/>
        <w:spacing w:before="0" w:beforeAutospacing="0" w:after="0" w:afterAutospacing="0"/>
        <w:ind w:left="426"/>
        <w:jc w:val="both"/>
        <w:rPr>
          <w:rFonts w:ascii="Verdana" w:hAnsi="Verdana"/>
          <w:color w:val="000000"/>
          <w:sz w:val="20"/>
          <w:szCs w:val="20"/>
        </w:rPr>
      </w:pPr>
    </w:p>
    <w:p w:rsidR="00E23ED4" w:rsidRPr="00267EFC" w:rsidRDefault="00E23ED4" w:rsidP="00E23ED4">
      <w:pPr>
        <w:pStyle w:val="Titolo1"/>
      </w:pPr>
      <w:bookmarkStart w:id="6" w:name="_Toc286404365"/>
      <w:bookmarkStart w:id="7" w:name="_Toc288235421"/>
      <w:r w:rsidRPr="00267EFC">
        <w:t>Riferi</w:t>
      </w:r>
      <w:r w:rsidR="00141E7B" w:rsidRPr="00267EFC">
        <w:t>m</w:t>
      </w:r>
      <w:r w:rsidRPr="00267EFC">
        <w:t>enti normativi e documenti applicabili</w:t>
      </w:r>
      <w:bookmarkEnd w:id="6"/>
      <w:bookmarkEnd w:id="7"/>
    </w:p>
    <w:p w:rsidR="00E23ED4" w:rsidRPr="00267EFC" w:rsidRDefault="00E23ED4" w:rsidP="00E23ED4">
      <w:pPr>
        <w:rPr>
          <w:color w:val="auto"/>
          <w:sz w:val="24"/>
        </w:rPr>
      </w:pPr>
      <w:r w:rsidRPr="00267EFC">
        <w:rPr>
          <w:color w:val="auto"/>
        </w:rPr>
        <w:t>N/A</w:t>
      </w:r>
    </w:p>
    <w:p w:rsidR="00E23ED4" w:rsidRPr="00267EFC" w:rsidRDefault="00E23ED4" w:rsidP="00E23ED4">
      <w:pPr>
        <w:rPr>
          <w:color w:val="auto"/>
        </w:rPr>
      </w:pPr>
    </w:p>
    <w:p w:rsidR="00E23ED4" w:rsidRPr="00267EFC" w:rsidRDefault="00E23ED4" w:rsidP="00E23ED4">
      <w:pPr>
        <w:pStyle w:val="Titolo1"/>
      </w:pPr>
      <w:bookmarkStart w:id="8" w:name="_Toc286404366"/>
      <w:bookmarkStart w:id="9" w:name="_Toc288235422"/>
      <w:r w:rsidRPr="00267EFC">
        <w:t>Principi Generali</w:t>
      </w:r>
      <w:bookmarkEnd w:id="8"/>
      <w:bookmarkEnd w:id="9"/>
    </w:p>
    <w:p w:rsidR="00E23ED4" w:rsidRPr="00267EFC" w:rsidRDefault="00E23ED4" w:rsidP="00E23ED4">
      <w:pPr>
        <w:rPr>
          <w:color w:val="auto"/>
          <w:sz w:val="24"/>
        </w:rPr>
      </w:pPr>
      <w:r w:rsidRPr="00267EFC">
        <w:rPr>
          <w:color w:val="auto"/>
        </w:rPr>
        <w:t>N/A</w:t>
      </w:r>
    </w:p>
    <w:p w:rsidR="00E23ED4" w:rsidRPr="00267EFC" w:rsidRDefault="00E23ED4" w:rsidP="00E23ED4">
      <w:pPr>
        <w:rPr>
          <w:color w:val="auto"/>
        </w:rPr>
      </w:pPr>
    </w:p>
    <w:p w:rsidR="00E23ED4" w:rsidRPr="00267EFC" w:rsidRDefault="00E23ED4" w:rsidP="00E23ED4">
      <w:pPr>
        <w:pStyle w:val="Titolo1"/>
      </w:pPr>
      <w:bookmarkStart w:id="10" w:name="_Toc284886094"/>
      <w:bookmarkStart w:id="11" w:name="_Toc251073787"/>
      <w:bookmarkStart w:id="12" w:name="_Toc286404367"/>
      <w:bookmarkStart w:id="13" w:name="_Toc288235423"/>
      <w:r w:rsidRPr="00267EFC">
        <w:t>Osservanza e governo della procedura</w:t>
      </w:r>
      <w:bookmarkEnd w:id="10"/>
      <w:bookmarkEnd w:id="11"/>
      <w:bookmarkEnd w:id="12"/>
      <w:bookmarkEnd w:id="13"/>
    </w:p>
    <w:p w:rsidR="00F53FBF" w:rsidRPr="00267EFC" w:rsidRDefault="00F53FBF" w:rsidP="00F53FBF">
      <w:pPr>
        <w:rPr>
          <w:rFonts w:eastAsia="Batang" w:cs="Arial"/>
          <w:i/>
          <w:u w:val="single"/>
          <w:lang w:eastAsia="ko-KR"/>
        </w:rPr>
      </w:pPr>
      <w:r w:rsidRPr="00267EFC">
        <w:rPr>
          <w:rFonts w:eastAsia="Batang" w:cs="Arial"/>
          <w:i/>
          <w:u w:val="single"/>
          <w:lang w:eastAsia="ko-KR"/>
        </w:rPr>
        <w:t>Osservanza della procedura e Sistema di segnalazione</w:t>
      </w:r>
    </w:p>
    <w:p w:rsidR="00F53FBF" w:rsidRPr="00267EFC" w:rsidRDefault="00F53FBF" w:rsidP="00F53FBF">
      <w:pPr>
        <w:autoSpaceDE w:val="0"/>
        <w:autoSpaceDN w:val="0"/>
        <w:adjustRightInd w:val="0"/>
      </w:pPr>
      <w:r w:rsidRPr="00267EFC">
        <w:rPr>
          <w:color w:val="auto"/>
        </w:rPr>
        <w:t xml:space="preserve">E’ responsabilità di tutti i Servizi aziendali coinvolti nelle attività di cui alla presente procedura, ciascuno nell’ambito della propria attività di competenza, osservarne e farne osservare il contenuto e segnalare formalmente e tempestivamente al Service Owner o al proprio Responsabile, ogni evento suscettibile di incidere sull’operatività ed efficacia della procedura medesima al fine di prendere gli opportuni provvedimenti in ordine all’eventuale modifica e/o integrazione della procedura stessa. </w:t>
      </w:r>
      <w:r w:rsidRPr="00267EFC">
        <w:t>I soggetti che redigono, verificano, approvano ed emettono i documenti hanno la responsabilità di garantire che le modalità operative indicate nella presente procedura vengano rispettate.</w:t>
      </w:r>
    </w:p>
    <w:p w:rsidR="00F53FBF" w:rsidRPr="00267EFC" w:rsidRDefault="00F53FBF" w:rsidP="00F53FBF">
      <w:pPr>
        <w:rPr>
          <w:color w:val="auto"/>
        </w:rPr>
      </w:pPr>
    </w:p>
    <w:p w:rsidR="00F53FBF" w:rsidRPr="00267EFC" w:rsidRDefault="00F53FBF" w:rsidP="00F53FBF">
      <w:pPr>
        <w:rPr>
          <w:color w:val="auto"/>
        </w:rPr>
      </w:pPr>
      <w:r w:rsidRPr="00267EFC">
        <w:rPr>
          <w:color w:val="auto"/>
        </w:rPr>
        <w:t>Ciascun Servizio aziendale è responsabile della veridicità, autenticità ed originalità della documentazione e delle informazioni rese nello svolgimento dell’attività di propria competenza.</w:t>
      </w:r>
    </w:p>
    <w:p w:rsidR="00F53FBF" w:rsidRPr="00267EFC" w:rsidRDefault="00F53FBF" w:rsidP="00F53FBF"/>
    <w:p w:rsidR="00F53FBF" w:rsidRPr="00267EFC" w:rsidRDefault="00F53FBF" w:rsidP="00F53FBF">
      <w:pPr>
        <w:rPr>
          <w:rFonts w:eastAsia="Batang" w:cs="Arial"/>
          <w:i/>
          <w:u w:val="single"/>
          <w:lang w:eastAsia="ko-KR"/>
        </w:rPr>
      </w:pPr>
      <w:r w:rsidRPr="00267EFC">
        <w:rPr>
          <w:rFonts w:eastAsia="Batang" w:cs="Arial"/>
          <w:i/>
          <w:u w:val="single"/>
          <w:lang w:eastAsia="ko-KR"/>
        </w:rPr>
        <w:t>Governo della procedura</w:t>
      </w:r>
    </w:p>
    <w:p w:rsidR="00F53FBF" w:rsidRPr="00267EFC" w:rsidRDefault="00F53FBF" w:rsidP="00F53FBF">
      <w:pPr>
        <w:rPr>
          <w:i/>
          <w:color w:val="auto"/>
        </w:rPr>
      </w:pPr>
      <w:r w:rsidRPr="00267EFC">
        <w:rPr>
          <w:color w:val="auto"/>
        </w:rPr>
        <w:t xml:space="preserve">La redazione, verifica, approvazione, distribuzione, archiviazione e modifica della presente procedura devono essere gestite secondo le responsabilità e le regole definite nella procedura </w:t>
      </w:r>
      <w:r w:rsidRPr="00267EFC">
        <w:rPr>
          <w:i/>
          <w:color w:val="auto"/>
        </w:rPr>
        <w:t>“</w:t>
      </w:r>
      <w:r w:rsidR="00F51079" w:rsidRPr="00267EFC">
        <w:rPr>
          <w:b/>
          <w:i/>
          <w:color w:val="3333FF"/>
        </w:rPr>
        <w:t xml:space="preserve">PGQ </w:t>
      </w:r>
      <w:r w:rsidRPr="00267EFC">
        <w:rPr>
          <w:b/>
          <w:i/>
          <w:color w:val="3333FF"/>
        </w:rPr>
        <w:t>0</w:t>
      </w:r>
      <w:r w:rsidR="000E0B7C" w:rsidRPr="00267EFC">
        <w:rPr>
          <w:b/>
          <w:i/>
          <w:color w:val="3333FF"/>
        </w:rPr>
        <w:t>2</w:t>
      </w:r>
      <w:r w:rsidRPr="00267EFC">
        <w:rPr>
          <w:b/>
          <w:i/>
          <w:color w:val="3333FF"/>
        </w:rPr>
        <w:t xml:space="preserve"> </w:t>
      </w:r>
      <w:r w:rsidRPr="00267EFC">
        <w:rPr>
          <w:i/>
          <w:color w:val="auto"/>
        </w:rPr>
        <w:t>Gestione documenti e Registrazioni del Sistema di gestione per la Qualità”.</w:t>
      </w:r>
    </w:p>
    <w:p w:rsidR="00F53FBF" w:rsidRPr="00267EFC" w:rsidRDefault="00796C6F" w:rsidP="00F53FBF">
      <w:pPr>
        <w:rPr>
          <w:color w:val="auto"/>
        </w:rPr>
      </w:pPr>
      <w:r w:rsidRPr="00267EFC">
        <w:rPr>
          <w:color w:val="auto"/>
        </w:rPr>
        <w:t xml:space="preserve">La consultazione della procedura potrà essere </w:t>
      </w:r>
      <w:r w:rsidRPr="00267EFC">
        <w:rPr>
          <w:color w:val="000000" w:themeColor="text1"/>
        </w:rPr>
        <w:t>effettuata a</w:t>
      </w:r>
      <w:r w:rsidRPr="00267EFC">
        <w:rPr>
          <w:color w:val="auto"/>
        </w:rPr>
        <w:t>ttraverso la intranet aziendale</w:t>
      </w:r>
      <w:r w:rsidR="00F53FBF" w:rsidRPr="00267EFC">
        <w:rPr>
          <w:color w:val="auto"/>
        </w:rPr>
        <w:t>.</w:t>
      </w:r>
    </w:p>
    <w:p w:rsidR="00796C6F" w:rsidRPr="00267EFC" w:rsidRDefault="00796C6F" w:rsidP="00F53FBF">
      <w:pPr>
        <w:rPr>
          <w:color w:val="auto"/>
        </w:rPr>
      </w:pPr>
    </w:p>
    <w:p w:rsidR="00E23ED4" w:rsidRPr="00267EFC" w:rsidRDefault="00E23ED4" w:rsidP="00E23ED4">
      <w:pPr>
        <w:autoSpaceDE w:val="0"/>
        <w:autoSpaceDN w:val="0"/>
        <w:spacing w:before="60"/>
      </w:pPr>
    </w:p>
    <w:p w:rsidR="00F53FBF" w:rsidRPr="00267EFC" w:rsidRDefault="00F53FBF" w:rsidP="00E23ED4">
      <w:pPr>
        <w:autoSpaceDE w:val="0"/>
        <w:autoSpaceDN w:val="0"/>
        <w:spacing w:before="60"/>
      </w:pPr>
    </w:p>
    <w:p w:rsidR="00E23ED4" w:rsidRPr="00267EFC" w:rsidRDefault="00E23ED4" w:rsidP="00E23ED4">
      <w:pPr>
        <w:pStyle w:val="Titolo1"/>
        <w:rPr>
          <w:color w:val="auto"/>
        </w:rPr>
      </w:pPr>
      <w:bookmarkStart w:id="14" w:name="_Toc286404368"/>
      <w:bookmarkStart w:id="15" w:name="_Toc288235424"/>
      <w:r w:rsidRPr="00267EFC">
        <w:lastRenderedPageBreak/>
        <w:t>Livelli di servizio</w:t>
      </w:r>
      <w:bookmarkEnd w:id="14"/>
      <w:bookmarkEnd w:id="15"/>
    </w:p>
    <w:p w:rsidR="000674FA" w:rsidRPr="00267EFC" w:rsidRDefault="000674FA" w:rsidP="000674FA">
      <w:pPr>
        <w:rPr>
          <w:color w:val="auto"/>
          <w:sz w:val="24"/>
        </w:rPr>
      </w:pPr>
      <w:r w:rsidRPr="00267EFC">
        <w:rPr>
          <w:color w:val="auto"/>
        </w:rPr>
        <w:t>N/A</w:t>
      </w:r>
    </w:p>
    <w:p w:rsidR="00E23ED4" w:rsidRPr="00267EFC" w:rsidRDefault="00E23ED4" w:rsidP="00E23ED4">
      <w:pPr>
        <w:autoSpaceDE w:val="0"/>
        <w:autoSpaceDN w:val="0"/>
        <w:spacing w:before="60"/>
      </w:pPr>
    </w:p>
    <w:p w:rsidR="00E23ED4" w:rsidRPr="00267EFC" w:rsidRDefault="00E23ED4" w:rsidP="00E23ED4">
      <w:pPr>
        <w:pStyle w:val="Titolo1"/>
      </w:pPr>
      <w:bookmarkStart w:id="16" w:name="_Toc286404369"/>
      <w:bookmarkStart w:id="17" w:name="_Toc288235425"/>
      <w:r w:rsidRPr="00267EFC">
        <w:t>Diagramma della procedura</w:t>
      </w:r>
      <w:bookmarkEnd w:id="16"/>
      <w:bookmarkEnd w:id="17"/>
    </w:p>
    <w:p w:rsidR="00B03E57" w:rsidRPr="00267EFC" w:rsidRDefault="00B03E57" w:rsidP="00B03E57">
      <w:pPr>
        <w:rPr>
          <w:color w:val="auto"/>
          <w:sz w:val="24"/>
        </w:rPr>
      </w:pPr>
      <w:r w:rsidRPr="00267EFC">
        <w:rPr>
          <w:color w:val="auto"/>
        </w:rPr>
        <w:t>N/A</w:t>
      </w:r>
    </w:p>
    <w:p w:rsidR="00DF0133" w:rsidRPr="00267EFC" w:rsidRDefault="00DF0133">
      <w:pPr>
        <w:jc w:val="left"/>
        <w:rPr>
          <w:b/>
          <w:i/>
          <w:color w:val="auto"/>
          <w:u w:val="single"/>
        </w:rPr>
      </w:pPr>
      <w:r w:rsidRPr="00267EFC">
        <w:rPr>
          <w:b/>
          <w:i/>
          <w:color w:val="auto"/>
          <w:u w:val="single"/>
        </w:rPr>
        <w:br w:type="page"/>
      </w:r>
    </w:p>
    <w:p w:rsidR="00EE769F" w:rsidRPr="00267EFC" w:rsidRDefault="00EE769F" w:rsidP="00EE769F">
      <w:pPr>
        <w:pStyle w:val="Titolo2"/>
      </w:pPr>
      <w:bookmarkStart w:id="18" w:name="_Toc288235426"/>
      <w:r w:rsidRPr="00267EFC">
        <w:lastRenderedPageBreak/>
        <w:t>Operazioni</w:t>
      </w:r>
      <w:bookmarkEnd w:id="18"/>
    </w:p>
    <w:p w:rsidR="00306EE0" w:rsidRPr="00267EFC" w:rsidRDefault="00306EE0" w:rsidP="007B6FF6">
      <w:pPr>
        <w:autoSpaceDE w:val="0"/>
        <w:autoSpaceDN w:val="0"/>
        <w:rPr>
          <w:i/>
          <w:color w:val="auto"/>
          <w:u w:val="single"/>
        </w:rPr>
      </w:pPr>
    </w:p>
    <w:p w:rsidR="007039CF" w:rsidRPr="00267EFC" w:rsidRDefault="00593042" w:rsidP="00FD22C8">
      <w:pPr>
        <w:pStyle w:val="Titolo3"/>
        <w:tabs>
          <w:tab w:val="clear" w:pos="2989"/>
        </w:tabs>
      </w:pPr>
      <w:bookmarkStart w:id="19" w:name="_Toc288235427"/>
      <w:r w:rsidRPr="00267EFC">
        <w:t>Individuare il Service Owner e a</w:t>
      </w:r>
      <w:r w:rsidR="001C7A40" w:rsidRPr="00267EFC">
        <w:t xml:space="preserve">ttivare i responsabili per redigere lo </w:t>
      </w:r>
      <w:r w:rsidR="00B03E57" w:rsidRPr="00267EFC">
        <w:t>Studio di Fattibilità</w:t>
      </w:r>
      <w:bookmarkEnd w:id="19"/>
      <w:r w:rsidR="001C7A40" w:rsidRPr="00267EFC">
        <w:t xml:space="preserve"> </w:t>
      </w:r>
    </w:p>
    <w:p w:rsidR="00F36D3F" w:rsidRPr="00267EFC" w:rsidRDefault="00920FA2" w:rsidP="00800F55">
      <w:pPr>
        <w:autoSpaceDE w:val="0"/>
        <w:autoSpaceDN w:val="0"/>
        <w:spacing w:before="60"/>
      </w:pPr>
      <w:r w:rsidRPr="00267EFC">
        <w:t>Il Resp</w:t>
      </w:r>
      <w:r w:rsidR="00422CC2" w:rsidRPr="00267EFC">
        <w:t>.</w:t>
      </w:r>
      <w:r w:rsidRPr="00267EFC">
        <w:t xml:space="preserve"> </w:t>
      </w:r>
      <w:r w:rsidR="00F36D3F" w:rsidRPr="00267EFC">
        <w:t>sulla base della</w:t>
      </w:r>
      <w:r w:rsidRPr="00267EFC">
        <w:t xml:space="preserve"> mappa di pri</w:t>
      </w:r>
      <w:r w:rsidR="00F36D3F" w:rsidRPr="00267EFC">
        <w:t xml:space="preserve">oritizzazione delle iniziative (predisposta nell’ambito del processo di “Demand &amp; Portfolio Management”) che individua quelle per le quali si ritiene necessario avviare uno </w:t>
      </w:r>
      <w:r w:rsidR="00B03E57" w:rsidRPr="00267EFC">
        <w:t>Studio di Fattibilità</w:t>
      </w:r>
      <w:r w:rsidR="00F36D3F" w:rsidRPr="00267EFC">
        <w:t>, avvia il processo di redazione dello studio</w:t>
      </w:r>
      <w:r w:rsidR="0051247E" w:rsidRPr="00267EFC">
        <w:t xml:space="preserve"> dopo aver ricevuto</w:t>
      </w:r>
      <w:r w:rsidR="00A85444" w:rsidRPr="00267EFC">
        <w:t xml:space="preserve"> dal Business e Demand management </w:t>
      </w:r>
      <w:bookmarkStart w:id="20" w:name="_GoBack"/>
      <w:bookmarkEnd w:id="20"/>
      <w:r w:rsidR="0051247E" w:rsidRPr="00267EFC">
        <w:t xml:space="preserve"> la “richiesta di attivazione” secondo il modello riportato in allegato </w:t>
      </w:r>
      <w:fldSimple w:instr=" REF _Ref315699661 \n \h  \* MERGEFORMAT ">
        <w:r w:rsidR="0051247E" w:rsidRPr="00267EFC">
          <w:t>[2]</w:t>
        </w:r>
      </w:fldSimple>
      <w:r w:rsidR="00F36D3F" w:rsidRPr="00267EFC">
        <w:t>.</w:t>
      </w:r>
    </w:p>
    <w:p w:rsidR="00ED3B16" w:rsidRPr="00267EFC" w:rsidRDefault="00F36D3F" w:rsidP="00B03E57">
      <w:pPr>
        <w:autoSpaceDE w:val="0"/>
        <w:autoSpaceDN w:val="0"/>
        <w:spacing w:before="60"/>
      </w:pPr>
      <w:r w:rsidRPr="00267EFC">
        <w:t>Il Resp</w:t>
      </w:r>
      <w:r w:rsidR="00422CC2" w:rsidRPr="00267EFC">
        <w:t>.</w:t>
      </w:r>
      <w:r w:rsidRPr="00267EFC">
        <w:t xml:space="preserve"> individua preliminarmente </w:t>
      </w:r>
      <w:r w:rsidR="001D5411" w:rsidRPr="00267EFC">
        <w:t>i re</w:t>
      </w:r>
      <w:r w:rsidR="00422CC2" w:rsidRPr="00267EFC">
        <w:t>ferenti</w:t>
      </w:r>
      <w:r w:rsidR="001D5411" w:rsidRPr="00267EFC">
        <w:t xml:space="preserve"> da coinvolgere </w:t>
      </w:r>
      <w:r w:rsidRPr="00267EFC">
        <w:t>nella</w:t>
      </w:r>
      <w:r w:rsidR="001D5411" w:rsidRPr="00267EFC">
        <w:t xml:space="preserve"> redazio</w:t>
      </w:r>
      <w:r w:rsidRPr="00267EFC">
        <w:t xml:space="preserve">ne dello </w:t>
      </w:r>
      <w:r w:rsidR="00B03E57" w:rsidRPr="00267EFC">
        <w:t>Studio di Fattibilità</w:t>
      </w:r>
      <w:r w:rsidRPr="00267EFC">
        <w:t xml:space="preserve">, di concerto con le </w:t>
      </w:r>
      <w:r w:rsidR="00422CC2" w:rsidRPr="00267EFC">
        <w:t xml:space="preserve">altre </w:t>
      </w:r>
      <w:r w:rsidRPr="00267EFC">
        <w:t xml:space="preserve">funzioni clienti </w:t>
      </w:r>
      <w:r w:rsidR="00422CC2" w:rsidRPr="00267EFC">
        <w:t xml:space="preserve">impattate dal servizio e </w:t>
      </w:r>
      <w:r w:rsidRPr="00267EFC">
        <w:t>con il Responsabile del Demand &amp; Portfolio Management: l’individuazione dei contributi necessari e delle funzioni da coinvolgere</w:t>
      </w:r>
      <w:r w:rsidR="00920FA2" w:rsidRPr="00267EFC">
        <w:t xml:space="preserve"> viene effettuata</w:t>
      </w:r>
      <w:r w:rsidR="00265232" w:rsidRPr="00267EFC">
        <w:t xml:space="preserve"> sulla base </w:t>
      </w:r>
      <w:r w:rsidR="001D5411" w:rsidRPr="00267EFC">
        <w:t>delle specifiche tematiche</w:t>
      </w:r>
      <w:r w:rsidR="00920FA2" w:rsidRPr="00267EFC">
        <w:t xml:space="preserve"> </w:t>
      </w:r>
      <w:r w:rsidR="001D5411" w:rsidRPr="00267EFC">
        <w:t xml:space="preserve">/ competenze </w:t>
      </w:r>
      <w:r w:rsidR="00920FA2" w:rsidRPr="00267EFC">
        <w:t>necessarie per l’implementazione</w:t>
      </w:r>
      <w:r w:rsidR="00265232" w:rsidRPr="00267EFC">
        <w:t xml:space="preserve"> dell’iniziativa</w:t>
      </w:r>
      <w:r w:rsidRPr="00267EFC">
        <w:t xml:space="preserve">, </w:t>
      </w:r>
      <w:r w:rsidR="00422CC2" w:rsidRPr="00267EFC">
        <w:t xml:space="preserve">e </w:t>
      </w:r>
      <w:r w:rsidRPr="00267EFC">
        <w:t>dei d</w:t>
      </w:r>
      <w:r w:rsidR="00422CC2" w:rsidRPr="00267EFC">
        <w:t xml:space="preserve">estinatari del servizio stesso: è sempre coinvolto un referente della </w:t>
      </w:r>
      <w:r w:rsidR="00B03E57" w:rsidRPr="00267EFC">
        <w:t>Service Analysis e di Esercizio ed è opportuno c</w:t>
      </w:r>
      <w:r w:rsidR="007C1047" w:rsidRPr="00267EFC">
        <w:t>h</w:t>
      </w:r>
      <w:r w:rsidR="00B03E57" w:rsidRPr="00267EFC">
        <w:t xml:space="preserve">e siano </w:t>
      </w:r>
      <w:r w:rsidRPr="00267EFC">
        <w:t>coinvolti referenti dei clienti esterni (EQH, AdR, Sogei, …).</w:t>
      </w:r>
    </w:p>
    <w:p w:rsidR="00593042" w:rsidRPr="00267EFC" w:rsidRDefault="00A8324E" w:rsidP="00B03E57">
      <w:pPr>
        <w:autoSpaceDE w:val="0"/>
        <w:autoSpaceDN w:val="0"/>
        <w:spacing w:before="60"/>
      </w:pPr>
      <w:r w:rsidRPr="00267EFC">
        <w:t>Nell’ambito del processo deve essere individuato e coinvolto il Service Owner</w:t>
      </w:r>
      <w:r w:rsidR="00230989" w:rsidRPr="00267EFC">
        <w:t xml:space="preserve">. </w:t>
      </w:r>
      <w:r w:rsidRPr="00267EFC">
        <w:t>L’individuazione del Service Owner avviene secondo le seguenti linee guida:</w:t>
      </w:r>
    </w:p>
    <w:p w:rsidR="00A8324E" w:rsidRPr="00267EFC" w:rsidRDefault="00A8324E" w:rsidP="00A8324E">
      <w:pPr>
        <w:pStyle w:val="Paragrafoelenco"/>
        <w:numPr>
          <w:ilvl w:val="0"/>
          <w:numId w:val="19"/>
        </w:numPr>
        <w:autoSpaceDE w:val="0"/>
        <w:autoSpaceDN w:val="0"/>
        <w:spacing w:before="60"/>
      </w:pPr>
      <w:r w:rsidRPr="00267EFC">
        <w:t>Nel caso di nuova iniziativa e servizio “interno” il Service Owner appartiene o è comunque individuato dalla funzione cliente interna che erogherà il servizio;</w:t>
      </w:r>
    </w:p>
    <w:p w:rsidR="00A8324E" w:rsidRPr="00267EFC" w:rsidRDefault="00A8324E" w:rsidP="00A8324E">
      <w:pPr>
        <w:pStyle w:val="Paragrafoelenco"/>
        <w:numPr>
          <w:ilvl w:val="0"/>
          <w:numId w:val="19"/>
        </w:numPr>
        <w:autoSpaceDE w:val="0"/>
        <w:autoSpaceDN w:val="0"/>
        <w:spacing w:before="60"/>
      </w:pPr>
      <w:r w:rsidRPr="00267EFC">
        <w:t>nel caso di nuova iniziativa e servizio “esterno</w:t>
      </w:r>
      <w:r w:rsidR="00357769" w:rsidRPr="00267EFC">
        <w:t>”</w:t>
      </w:r>
      <w:r w:rsidRPr="00267EFC">
        <w:t xml:space="preserve"> il Service Owner appartiene alla funzione ICT</w:t>
      </w:r>
      <w:r w:rsidR="00357769" w:rsidRPr="00267EFC">
        <w:t>;</w:t>
      </w:r>
    </w:p>
    <w:p w:rsidR="00A8324E" w:rsidRPr="00267EFC" w:rsidRDefault="00A8324E" w:rsidP="00A8324E">
      <w:pPr>
        <w:pStyle w:val="Paragrafoelenco"/>
        <w:numPr>
          <w:ilvl w:val="0"/>
          <w:numId w:val="19"/>
        </w:numPr>
        <w:autoSpaceDE w:val="0"/>
        <w:autoSpaceDN w:val="0"/>
        <w:spacing w:before="60"/>
      </w:pPr>
      <w:r w:rsidRPr="00267EFC">
        <w:t xml:space="preserve">nel caso di manutenzioni evolutive di norma il Service Owner già esiste: nel caso in esame, una manutenzione evolutiva che richiede uno </w:t>
      </w:r>
      <w:r w:rsidR="00DA2D86" w:rsidRPr="00267EFC">
        <w:t>S</w:t>
      </w:r>
      <w:r w:rsidRPr="00267EFC">
        <w:t xml:space="preserve">tudio di </w:t>
      </w:r>
      <w:r w:rsidR="00DA2D86" w:rsidRPr="00267EFC">
        <w:t>F</w:t>
      </w:r>
      <w:r w:rsidRPr="00267EFC">
        <w:t>attibilità può richiedere modifiche di servizio tali da suggerire una verifica del Service Owner: valgono in tal caso le regole di cui ai punti 1 e 2 precedenti essendo sufficiente la distinzione tra servizio interno ed esterno.</w:t>
      </w:r>
    </w:p>
    <w:p w:rsidR="00A8324E" w:rsidRPr="00267EFC" w:rsidRDefault="00A8324E">
      <w:pPr>
        <w:autoSpaceDE w:val="0"/>
        <w:autoSpaceDN w:val="0"/>
        <w:spacing w:before="60"/>
      </w:pPr>
    </w:p>
    <w:p w:rsidR="00A8324E" w:rsidRPr="00267EFC" w:rsidRDefault="003132CB" w:rsidP="00A8324E">
      <w:pPr>
        <w:autoSpaceDE w:val="0"/>
        <w:autoSpaceDN w:val="0"/>
        <w:spacing w:before="60"/>
        <w:jc w:val="center"/>
      </w:pPr>
      <w:r w:rsidRPr="00267EFC">
        <w:rPr>
          <w:noProof/>
        </w:rPr>
        <w:drawing>
          <wp:inline distT="0" distB="0" distL="0" distR="0">
            <wp:extent cx="4035543" cy="3691624"/>
            <wp:effectExtent l="19050" t="0" r="3057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543" cy="369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24E" w:rsidRPr="00267EFC" w:rsidRDefault="00A8324E" w:rsidP="00A8324E">
      <w:pPr>
        <w:autoSpaceDE w:val="0"/>
        <w:autoSpaceDN w:val="0"/>
        <w:spacing w:before="60"/>
        <w:jc w:val="center"/>
      </w:pPr>
    </w:p>
    <w:p w:rsidR="00920FA2" w:rsidRPr="00267EFC" w:rsidRDefault="00C64CBA" w:rsidP="00800F55">
      <w:pPr>
        <w:autoSpaceDE w:val="0"/>
        <w:autoSpaceDN w:val="0"/>
        <w:spacing w:before="60"/>
      </w:pPr>
      <w:r w:rsidRPr="00267EFC">
        <w:lastRenderedPageBreak/>
        <w:t xml:space="preserve">Il </w:t>
      </w:r>
      <w:r w:rsidR="009E129A" w:rsidRPr="00267EFC">
        <w:t>Resp</w:t>
      </w:r>
      <w:r w:rsidR="00422CC2" w:rsidRPr="00267EFC">
        <w:t>.</w:t>
      </w:r>
      <w:r w:rsidR="009E129A" w:rsidRPr="00267EFC">
        <w:t xml:space="preserve"> </w:t>
      </w:r>
      <w:r w:rsidR="00B03E57" w:rsidRPr="00267EFC">
        <w:t xml:space="preserve">attiva i referenti </w:t>
      </w:r>
      <w:r w:rsidR="00920FA2" w:rsidRPr="00267EFC">
        <w:t>individuati</w:t>
      </w:r>
      <w:r w:rsidRPr="00267EFC">
        <w:t xml:space="preserve"> </w:t>
      </w:r>
      <w:r w:rsidR="00BF2239" w:rsidRPr="00267EFC">
        <w:t>per l’</w:t>
      </w:r>
      <w:r w:rsidR="00F36D3F" w:rsidRPr="00267EFC">
        <w:t>iniziativa</w:t>
      </w:r>
      <w:r w:rsidRPr="00267EFC">
        <w:t xml:space="preserve"> e </w:t>
      </w:r>
      <w:r w:rsidR="00920FA2" w:rsidRPr="00267EFC">
        <w:t xml:space="preserve">si </w:t>
      </w:r>
      <w:r w:rsidRPr="00267EFC">
        <w:t xml:space="preserve">comunica l’inizio dell’attività di redazione dello </w:t>
      </w:r>
      <w:r w:rsidR="00B03E57" w:rsidRPr="00267EFC">
        <w:t>Studio di Fattibilità</w:t>
      </w:r>
      <w:r w:rsidRPr="00267EFC">
        <w:t>.</w:t>
      </w:r>
      <w:r w:rsidR="00920FA2" w:rsidRPr="00267EFC">
        <w:t xml:space="preserve"> </w:t>
      </w:r>
      <w:r w:rsidR="00422CC2" w:rsidRPr="00267EFC">
        <w:t xml:space="preserve">Il Resp. individua inoltre il Resp. dello Studio all’interno del </w:t>
      </w:r>
      <w:r w:rsidR="00B03E57" w:rsidRPr="00267EFC">
        <w:t>Gruppo di Lavoro</w:t>
      </w:r>
      <w:r w:rsidR="00422CC2" w:rsidRPr="00267EFC">
        <w:t>.</w:t>
      </w:r>
    </w:p>
    <w:p w:rsidR="001D5411" w:rsidRPr="00267EFC" w:rsidRDefault="00920FA2" w:rsidP="00800F55">
      <w:pPr>
        <w:autoSpaceDE w:val="0"/>
        <w:autoSpaceDN w:val="0"/>
        <w:spacing w:before="60"/>
      </w:pPr>
      <w:r w:rsidRPr="00267EFC">
        <w:t>Il coinvolgimento dei vari r</w:t>
      </w:r>
      <w:r w:rsidR="009E129A" w:rsidRPr="00267EFC">
        <w:t xml:space="preserve">esponsabili dovrà essere continuativo durante tutta la redazione dello </w:t>
      </w:r>
      <w:r w:rsidR="00B03E57" w:rsidRPr="00267EFC">
        <w:t>Studio di Fattibilità</w:t>
      </w:r>
      <w:r w:rsidR="009E129A" w:rsidRPr="00267EFC">
        <w:t xml:space="preserve"> e basato sulla collaborazione reciproca.</w:t>
      </w:r>
    </w:p>
    <w:p w:rsidR="00800F55" w:rsidRPr="00267EFC" w:rsidRDefault="00800F55" w:rsidP="00800F55">
      <w:pPr>
        <w:autoSpaceDE w:val="0"/>
        <w:autoSpaceDN w:val="0"/>
        <w:spacing w:before="60"/>
      </w:pPr>
      <w:r w:rsidRPr="00267EFC">
        <w:t xml:space="preserve">Lo </w:t>
      </w:r>
      <w:r w:rsidR="00B03E57" w:rsidRPr="00267EFC">
        <w:t>Studio di Fattibilità</w:t>
      </w:r>
      <w:r w:rsidRPr="00267EFC">
        <w:t xml:space="preserve"> di ciascuna iniziativa avrà un insieme di contenuti il più possibile omogeneo, fermo restando le necessarie personalizzazioni decise autonomamente dal </w:t>
      </w:r>
      <w:r w:rsidR="00B03E57" w:rsidRPr="00267EFC">
        <w:t>Gruppo di Lavoro</w:t>
      </w:r>
      <w:r w:rsidRPr="00267EFC">
        <w:t xml:space="preserve"> per ogni singola iniziativa.</w:t>
      </w:r>
    </w:p>
    <w:p w:rsidR="00800F55" w:rsidRPr="00267EFC" w:rsidRDefault="00800F55" w:rsidP="00800F55">
      <w:pPr>
        <w:autoSpaceDE w:val="0"/>
        <w:autoSpaceDN w:val="0"/>
        <w:spacing w:before="60"/>
      </w:pPr>
      <w:r w:rsidRPr="00267EFC">
        <w:t>Il Resp</w:t>
      </w:r>
      <w:r w:rsidR="00422CC2" w:rsidRPr="00267EFC">
        <w:t xml:space="preserve">. dello Studio </w:t>
      </w:r>
      <w:r w:rsidRPr="00267EFC">
        <w:t xml:space="preserve">coordina le attività del </w:t>
      </w:r>
      <w:r w:rsidR="00B03E57" w:rsidRPr="00267EFC">
        <w:t>Gruppo di Lavoro</w:t>
      </w:r>
      <w:r w:rsidRPr="00267EFC">
        <w:t>, fermo restando la pariteticità dei contributi e responsabilizzazione degli altri servizi e soggetti esterni coinvolti.</w:t>
      </w:r>
    </w:p>
    <w:p w:rsidR="00ED3B16" w:rsidRPr="00267EFC" w:rsidRDefault="00ED3B16" w:rsidP="00ED3B16">
      <w:pPr>
        <w:autoSpaceDE w:val="0"/>
        <w:autoSpaceDN w:val="0"/>
      </w:pPr>
    </w:p>
    <w:p w:rsidR="007039CF" w:rsidRPr="00267EFC" w:rsidRDefault="007039CF" w:rsidP="007039CF">
      <w:pPr>
        <w:pStyle w:val="titolorientro"/>
      </w:pPr>
      <w:r w:rsidRPr="00267EFC">
        <w:t>Responsabilità dell’operazione:</w:t>
      </w:r>
    </w:p>
    <w:p w:rsidR="007039CF" w:rsidRPr="00267EFC" w:rsidRDefault="009E129A" w:rsidP="00AD3DF6">
      <w:pPr>
        <w:pStyle w:val="Paragrafoelenco"/>
        <w:numPr>
          <w:ilvl w:val="0"/>
          <w:numId w:val="14"/>
        </w:numPr>
        <w:tabs>
          <w:tab w:val="left" w:pos="6237"/>
        </w:tabs>
      </w:pPr>
      <w:r w:rsidRPr="00267EFC">
        <w:rPr>
          <w:color w:val="auto"/>
        </w:rPr>
        <w:t>Resp</w:t>
      </w:r>
      <w:r w:rsidR="00422CC2" w:rsidRPr="00267EFC">
        <w:rPr>
          <w:color w:val="auto"/>
        </w:rPr>
        <w:t xml:space="preserve">. (della funzione </w:t>
      </w:r>
      <w:r w:rsidR="00A8324E" w:rsidRPr="00267EFC">
        <w:rPr>
          <w:color w:val="auto"/>
        </w:rPr>
        <w:t>interna</w:t>
      </w:r>
      <w:r w:rsidR="002D3D26" w:rsidRPr="00267EFC">
        <w:rPr>
          <w:color w:val="auto"/>
        </w:rPr>
        <w:t xml:space="preserve"> </w:t>
      </w:r>
      <w:r w:rsidR="00422CC2" w:rsidRPr="00267EFC">
        <w:rPr>
          <w:color w:val="auto"/>
        </w:rPr>
        <w:t>che erogherà il servizio)</w:t>
      </w:r>
    </w:p>
    <w:p w:rsidR="00914D6E" w:rsidRPr="00267EFC" w:rsidRDefault="00914D6E" w:rsidP="00914D6E">
      <w:pPr>
        <w:tabs>
          <w:tab w:val="left" w:pos="6237"/>
        </w:tabs>
      </w:pPr>
    </w:p>
    <w:p w:rsidR="007039CF" w:rsidRPr="00267EFC" w:rsidRDefault="007039CF" w:rsidP="007039CF">
      <w:pPr>
        <w:pStyle w:val="titolorientro"/>
      </w:pPr>
      <w:r w:rsidRPr="00267EFC">
        <w:t>INput dell’operazione:</w:t>
      </w:r>
    </w:p>
    <w:p w:rsidR="00C005FA" w:rsidRPr="00267EFC" w:rsidRDefault="006F7C12" w:rsidP="00B434F5">
      <w:pPr>
        <w:pStyle w:val="RientroSubnormale"/>
      </w:pPr>
      <w:r w:rsidRPr="00267EFC">
        <w:t xml:space="preserve">Mappatura iniziative prioritizzate </w:t>
      </w:r>
      <w:r w:rsidRPr="00267EFC">
        <w:rPr>
          <w:i/>
        </w:rPr>
        <w:t>&lt;Demand &amp; Portfolio Management&gt;</w:t>
      </w:r>
      <w:r w:rsidR="00F36D3F" w:rsidRPr="00267EFC">
        <w:rPr>
          <w:i/>
        </w:rPr>
        <w:t xml:space="preserve"> </w:t>
      </w:r>
      <w:r w:rsidR="00F36D3F" w:rsidRPr="00267EFC">
        <w:t xml:space="preserve">con richiesta di redazione dello </w:t>
      </w:r>
      <w:r w:rsidR="00B03E57" w:rsidRPr="00267EFC">
        <w:t>Studio di Fattibilità</w:t>
      </w:r>
    </w:p>
    <w:p w:rsidR="00AD3DF6" w:rsidRPr="00267EFC" w:rsidRDefault="00AD3DF6" w:rsidP="00B434F5">
      <w:pPr>
        <w:pStyle w:val="RientroSubnormale"/>
      </w:pPr>
      <w:r w:rsidRPr="00267EFC">
        <w:t xml:space="preserve">Template di </w:t>
      </w:r>
      <w:r w:rsidR="00B03E57" w:rsidRPr="00267EFC">
        <w:t>Studio di Fattibilità</w:t>
      </w:r>
    </w:p>
    <w:p w:rsidR="00C70FB8" w:rsidRPr="00267EFC" w:rsidRDefault="00C70FB8" w:rsidP="00AD3DF6">
      <w:pPr>
        <w:autoSpaceDE w:val="0"/>
        <w:autoSpaceDN w:val="0"/>
      </w:pPr>
    </w:p>
    <w:p w:rsidR="007039CF" w:rsidRPr="00267EFC" w:rsidRDefault="007039CF" w:rsidP="007039CF">
      <w:pPr>
        <w:pStyle w:val="titolorientro"/>
      </w:pPr>
      <w:r w:rsidRPr="00267EFC">
        <w:t>Output dell’operazione:</w:t>
      </w:r>
    </w:p>
    <w:p w:rsidR="00593042" w:rsidRPr="00267EFC" w:rsidRDefault="00A8324E" w:rsidP="00B434F5">
      <w:pPr>
        <w:pStyle w:val="RientroSubnormale"/>
      </w:pPr>
      <w:r w:rsidRPr="00267EFC">
        <w:t>Individuazione Service Owner</w:t>
      </w:r>
    </w:p>
    <w:p w:rsidR="00C005FA" w:rsidRPr="00267EFC" w:rsidRDefault="00F36D3F" w:rsidP="00B434F5">
      <w:pPr>
        <w:pStyle w:val="RientroSubnormale"/>
      </w:pPr>
      <w:r w:rsidRPr="00267EFC">
        <w:t xml:space="preserve">Organizzazione del </w:t>
      </w:r>
      <w:r w:rsidR="00B03E57" w:rsidRPr="00267EFC">
        <w:t>Gruppo di Lavoro</w:t>
      </w:r>
      <w:r w:rsidRPr="00267EFC">
        <w:t xml:space="preserve"> per la redazione dello </w:t>
      </w:r>
      <w:r w:rsidR="00B03E57" w:rsidRPr="00267EFC">
        <w:t>Studio di Fattibilità</w:t>
      </w:r>
      <w:r w:rsidRPr="00267EFC">
        <w:t xml:space="preserve"> con responsabilizzazione formale</w:t>
      </w:r>
      <w:r w:rsidR="00841325" w:rsidRPr="00267EFC">
        <w:t xml:space="preserve"> e formalizzazione del piano delle attività</w:t>
      </w:r>
    </w:p>
    <w:p w:rsidR="00AD3DF6" w:rsidRPr="00267EFC" w:rsidRDefault="00AD3DF6" w:rsidP="00886341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B03E57" w:rsidP="00705E90">
      <w:pPr>
        <w:pStyle w:val="Titolo3"/>
        <w:tabs>
          <w:tab w:val="clear" w:pos="2989"/>
        </w:tabs>
      </w:pPr>
      <w:bookmarkStart w:id="21" w:name="_Toc288235428"/>
      <w:r w:rsidRPr="00267EFC">
        <w:t>Analizzare il contesto di riferimento</w:t>
      </w:r>
      <w:bookmarkEnd w:id="21"/>
    </w:p>
    <w:p w:rsidR="00AC717D" w:rsidRPr="00267EFC" w:rsidRDefault="0049479B" w:rsidP="00AC717D">
      <w:pPr>
        <w:autoSpaceDE w:val="0"/>
        <w:autoSpaceDN w:val="0"/>
        <w:spacing w:before="60"/>
        <w:rPr>
          <w:color w:val="auto"/>
        </w:rPr>
      </w:pPr>
      <w:r w:rsidRPr="00267EFC">
        <w:t xml:space="preserve">È compito del </w:t>
      </w:r>
      <w:r w:rsidR="00B03E57" w:rsidRPr="00267EFC">
        <w:t>Gruppo di Lavoro</w:t>
      </w:r>
      <w:r w:rsidRPr="00267EFC">
        <w:t>, sotto il coordinamento del</w:t>
      </w:r>
      <w:r w:rsidR="009E129A" w:rsidRPr="00267EFC">
        <w:t xml:space="preserve"> </w:t>
      </w:r>
      <w:r w:rsidR="009E129A" w:rsidRPr="00267EFC">
        <w:rPr>
          <w:color w:val="auto"/>
        </w:rPr>
        <w:t>Resp</w:t>
      </w:r>
      <w:r w:rsidR="00AD3DF6" w:rsidRPr="00267EFC">
        <w:rPr>
          <w:color w:val="auto"/>
        </w:rPr>
        <w:t>. dello Studio</w:t>
      </w:r>
      <w:r w:rsidR="009E129A" w:rsidRPr="00267EFC">
        <w:rPr>
          <w:color w:val="auto"/>
        </w:rPr>
        <w:t xml:space="preserve"> </w:t>
      </w:r>
      <w:r w:rsidR="00A47650" w:rsidRPr="00267EFC">
        <w:rPr>
          <w:color w:val="auto"/>
        </w:rPr>
        <w:t>effettuare</w:t>
      </w:r>
      <w:r w:rsidR="009E129A" w:rsidRPr="00267EFC">
        <w:rPr>
          <w:color w:val="auto"/>
        </w:rPr>
        <w:t xml:space="preserve"> l’analisi del</w:t>
      </w:r>
      <w:r w:rsidR="00B03E57" w:rsidRPr="00267EFC">
        <w:rPr>
          <w:color w:val="auto"/>
        </w:rPr>
        <w:t xml:space="preserve"> contesto di riferimento.</w:t>
      </w:r>
    </w:p>
    <w:p w:rsidR="009E129A" w:rsidRPr="00267EFC" w:rsidRDefault="009E129A" w:rsidP="00A47650">
      <w:pPr>
        <w:autoSpaceDE w:val="0"/>
        <w:autoSpaceDN w:val="0"/>
        <w:spacing w:before="60"/>
        <w:rPr>
          <w:color w:val="auto"/>
        </w:rPr>
      </w:pPr>
      <w:r w:rsidRPr="00267EFC">
        <w:rPr>
          <w:color w:val="auto"/>
        </w:rPr>
        <w:t xml:space="preserve">In particolare devono essere esplicitati i legami ed i punti di raccordo tra l’iniziativa in esame ed il quadro </w:t>
      </w:r>
      <w:r w:rsidR="00B03E57" w:rsidRPr="00267EFC">
        <w:rPr>
          <w:color w:val="auto"/>
        </w:rPr>
        <w:t xml:space="preserve">strategico </w:t>
      </w:r>
      <w:r w:rsidRPr="00267EFC">
        <w:rPr>
          <w:color w:val="auto"/>
        </w:rPr>
        <w:t xml:space="preserve">complessivo di </w:t>
      </w:r>
      <w:r w:rsidR="00B03E57" w:rsidRPr="00267EFC">
        <w:rPr>
          <w:color w:val="auto"/>
        </w:rPr>
        <w:t>realizzazione prevista di nuovi servizi e di sviluppo di</w:t>
      </w:r>
      <w:r w:rsidRPr="00267EFC">
        <w:rPr>
          <w:color w:val="auto"/>
        </w:rPr>
        <w:t xml:space="preserve"> sistemi informativi aziendali</w:t>
      </w:r>
      <w:r w:rsidR="00B03E57" w:rsidRPr="00267EFC">
        <w:rPr>
          <w:color w:val="auto"/>
        </w:rPr>
        <w:t xml:space="preserve"> a supporto</w:t>
      </w:r>
      <w:r w:rsidR="00441F42" w:rsidRPr="00267EFC">
        <w:rPr>
          <w:color w:val="auto"/>
        </w:rPr>
        <w:t xml:space="preserve">, </w:t>
      </w:r>
      <w:r w:rsidRPr="00267EFC">
        <w:rPr>
          <w:color w:val="auto"/>
        </w:rPr>
        <w:t xml:space="preserve">evidenziando </w:t>
      </w:r>
      <w:r w:rsidR="00441F42" w:rsidRPr="00267EFC">
        <w:rPr>
          <w:color w:val="auto"/>
        </w:rPr>
        <w:t xml:space="preserve">anche </w:t>
      </w:r>
      <w:r w:rsidRPr="00267EFC">
        <w:rPr>
          <w:color w:val="auto"/>
        </w:rPr>
        <w:t>gli eventi rilevanti sia</w:t>
      </w:r>
      <w:r w:rsidR="00B03E57" w:rsidRPr="00267EFC">
        <w:rPr>
          <w:color w:val="auto"/>
        </w:rPr>
        <w:t xml:space="preserve"> interni (es.: indicazioni del top m</w:t>
      </w:r>
      <w:r w:rsidRPr="00267EFC">
        <w:rPr>
          <w:color w:val="auto"/>
        </w:rPr>
        <w:t>anagement) sia ester</w:t>
      </w:r>
      <w:r w:rsidR="00441F42" w:rsidRPr="00267EFC">
        <w:rPr>
          <w:color w:val="auto"/>
        </w:rPr>
        <w:t xml:space="preserve">ni (es.: modifiche legislative) che hanno portato alla decisione di procedere con lo </w:t>
      </w:r>
      <w:r w:rsidR="00B03E57" w:rsidRPr="00267EFC">
        <w:rPr>
          <w:color w:val="auto"/>
        </w:rPr>
        <w:t>Studio di Fattibilità</w:t>
      </w:r>
      <w:r w:rsidR="00441F42" w:rsidRPr="00267EFC">
        <w:rPr>
          <w:color w:val="auto"/>
        </w:rPr>
        <w:t>.</w:t>
      </w:r>
    </w:p>
    <w:p w:rsidR="00966863" w:rsidRPr="00267EFC" w:rsidRDefault="00A47650" w:rsidP="00A47650">
      <w:pPr>
        <w:autoSpaceDE w:val="0"/>
        <w:autoSpaceDN w:val="0"/>
        <w:spacing w:before="60"/>
        <w:rPr>
          <w:color w:val="auto"/>
        </w:rPr>
      </w:pPr>
      <w:r w:rsidRPr="00267EFC">
        <w:rPr>
          <w:color w:val="auto"/>
        </w:rPr>
        <w:t xml:space="preserve">Successivamente </w:t>
      </w:r>
      <w:r w:rsidR="00B03E57" w:rsidRPr="00267EFC">
        <w:rPr>
          <w:color w:val="auto"/>
        </w:rPr>
        <w:t xml:space="preserve">si </w:t>
      </w:r>
      <w:r w:rsidRPr="00267EFC">
        <w:rPr>
          <w:color w:val="auto"/>
          <w:u w:val="single"/>
        </w:rPr>
        <w:t>d</w:t>
      </w:r>
      <w:r w:rsidR="00C7332D" w:rsidRPr="00267EFC">
        <w:rPr>
          <w:color w:val="auto"/>
          <w:u w:val="single"/>
        </w:rPr>
        <w:t>escrive</w:t>
      </w:r>
      <w:r w:rsidR="00C7332D" w:rsidRPr="00267EFC">
        <w:rPr>
          <w:color w:val="auto"/>
        </w:rPr>
        <w:t xml:space="preserve"> in modo qualitativo la </w:t>
      </w:r>
      <w:r w:rsidR="00C7332D" w:rsidRPr="00267EFC">
        <w:rPr>
          <w:color w:val="auto"/>
          <w:u w:val="single"/>
        </w:rPr>
        <w:t>problematica/ opportunità</w:t>
      </w:r>
      <w:r w:rsidR="00C7332D" w:rsidRPr="00267EFC">
        <w:rPr>
          <w:color w:val="auto"/>
        </w:rPr>
        <w:t xml:space="preserve"> che il progetto mira a risolvere/ conseguire</w:t>
      </w:r>
      <w:r w:rsidR="00966863" w:rsidRPr="00267EFC">
        <w:rPr>
          <w:color w:val="auto"/>
        </w:rPr>
        <w:t>. La descrizione deve essere fatta evidenziando gli impatti su variabili rilevanti quali tempi, costi, qualità e quantità.</w:t>
      </w:r>
      <w:r w:rsidR="0049479B" w:rsidRPr="00267EFC">
        <w:rPr>
          <w:color w:val="auto"/>
        </w:rPr>
        <w:t xml:space="preserve"> </w:t>
      </w:r>
      <w:r w:rsidR="00966863" w:rsidRPr="00267EFC">
        <w:rPr>
          <w:color w:val="auto"/>
        </w:rPr>
        <w:t>Deve essere indicato il livello di criticità dell’iniziativa evidenziando ad esempio se si tratta di un progetto obbligato (che scaturisce ad esempio da decreti attuativi o obblighi di legge).</w:t>
      </w:r>
      <w:r w:rsidR="0049479B" w:rsidRPr="00267EFC">
        <w:rPr>
          <w:color w:val="auto"/>
        </w:rPr>
        <w:t xml:space="preserve"> </w:t>
      </w:r>
      <w:r w:rsidR="00966863" w:rsidRPr="00267EFC">
        <w:rPr>
          <w:color w:val="auto"/>
        </w:rPr>
        <w:t>Devono essere esplicitate le conseguenze di una eventuale mancata realizzazione o di un possibile ritardo sui tempi di messa in esercizio della soluzione.</w:t>
      </w:r>
    </w:p>
    <w:p w:rsidR="00441F42" w:rsidRPr="00267EFC" w:rsidRDefault="00441F42" w:rsidP="00441F42">
      <w:pPr>
        <w:autoSpaceDE w:val="0"/>
        <w:autoSpaceDN w:val="0"/>
        <w:spacing w:before="60"/>
        <w:rPr>
          <w:color w:val="auto"/>
        </w:rPr>
      </w:pPr>
      <w:r w:rsidRPr="00267EFC">
        <w:rPr>
          <w:color w:val="auto"/>
        </w:rPr>
        <w:t xml:space="preserve">Inoltre è necessario </w:t>
      </w:r>
      <w:r w:rsidRPr="00267EFC">
        <w:rPr>
          <w:color w:val="auto"/>
          <w:u w:val="single"/>
        </w:rPr>
        <w:t>definire e descrivere gli obiettivi del progetto</w:t>
      </w:r>
      <w:r w:rsidRPr="00267EFC">
        <w:rPr>
          <w:color w:val="auto"/>
        </w:rPr>
        <w:t xml:space="preserve"> quantificandoli in relazione a costi, tempi e qualità del prodotto/ servizio. Gli obiettivi pertanto devono essere collegati a metriche misurabili e scadenzati nel tempo per evidenziare la rispondenza del progetto a vincoli temporali espressi e consentire la successiva definizione del piano di massima delle attività.</w:t>
      </w:r>
    </w:p>
    <w:p w:rsidR="00441F42" w:rsidRPr="00267EFC" w:rsidRDefault="00A47650" w:rsidP="00441F42">
      <w:pPr>
        <w:autoSpaceDE w:val="0"/>
        <w:autoSpaceDN w:val="0"/>
        <w:spacing w:before="60"/>
        <w:rPr>
          <w:color w:val="auto"/>
        </w:rPr>
      </w:pPr>
      <w:r w:rsidRPr="00267EFC">
        <w:rPr>
          <w:color w:val="auto"/>
        </w:rPr>
        <w:t xml:space="preserve">L’analisi della situazione attuale </w:t>
      </w:r>
      <w:r w:rsidR="00C805D4" w:rsidRPr="00267EFC">
        <w:rPr>
          <w:color w:val="auto"/>
        </w:rPr>
        <w:t>comprende l’</w:t>
      </w:r>
      <w:r w:rsidR="00D35B33" w:rsidRPr="00267EFC">
        <w:rPr>
          <w:color w:val="auto"/>
        </w:rPr>
        <w:t>individuazione e rappresentazione dei processi coinvol</w:t>
      </w:r>
      <w:r w:rsidR="00441F42" w:rsidRPr="00267EFC">
        <w:rPr>
          <w:color w:val="auto"/>
        </w:rPr>
        <w:t xml:space="preserve">ti nell’area di intervento, flussi informativi, struttura organizzativa e </w:t>
      </w:r>
      <w:r w:rsidR="00D35B33" w:rsidRPr="00267EFC">
        <w:rPr>
          <w:color w:val="auto"/>
        </w:rPr>
        <w:t xml:space="preserve">utenza impattata. </w:t>
      </w:r>
    </w:p>
    <w:p w:rsidR="004840DF" w:rsidRPr="00267EFC" w:rsidRDefault="00441F42" w:rsidP="00441F42">
      <w:pPr>
        <w:autoSpaceDE w:val="0"/>
        <w:autoSpaceDN w:val="0"/>
        <w:spacing w:before="60"/>
        <w:rPr>
          <w:color w:val="auto"/>
        </w:rPr>
      </w:pPr>
      <w:r w:rsidRPr="00267EFC">
        <w:rPr>
          <w:color w:val="auto"/>
        </w:rPr>
        <w:t xml:space="preserve">Infine si devono </w:t>
      </w:r>
      <w:r w:rsidRPr="00267EFC">
        <w:rPr>
          <w:color w:val="auto"/>
          <w:u w:val="single"/>
        </w:rPr>
        <w:t>i</w:t>
      </w:r>
      <w:r w:rsidR="004840DF" w:rsidRPr="00267EFC">
        <w:rPr>
          <w:color w:val="auto"/>
          <w:u w:val="single"/>
        </w:rPr>
        <w:t>ndividuare i vincoli</w:t>
      </w:r>
      <w:r w:rsidR="004840DF" w:rsidRPr="00267EFC">
        <w:rPr>
          <w:color w:val="auto"/>
        </w:rPr>
        <w:t xml:space="preserve"> esplicitandoli in modo puntuale ed avendo cura di classificarli per tipologia (es.: giuridico-normativo, di natura temporale, di cara</w:t>
      </w:r>
      <w:r w:rsidRPr="00267EFC">
        <w:rPr>
          <w:color w:val="auto"/>
        </w:rPr>
        <w:t xml:space="preserve">ttere </w:t>
      </w:r>
      <w:r w:rsidRPr="00267EFC">
        <w:rPr>
          <w:color w:val="auto"/>
        </w:rPr>
        <w:lastRenderedPageBreak/>
        <w:t>economico-organizzativo), evidenziando</w:t>
      </w:r>
      <w:r w:rsidR="00181BB9" w:rsidRPr="00267EFC">
        <w:rPr>
          <w:color w:val="auto"/>
        </w:rPr>
        <w:t xml:space="preserve"> eventuali condizioni di necessaria invarianza per la corretta realizzazione dell’iniziativa (es.: distribuzione delle responsabilità, coinvolgimento delle varie strutture organizzative, ecc.).</w:t>
      </w:r>
    </w:p>
    <w:p w:rsidR="00441F42" w:rsidRPr="00267EFC" w:rsidRDefault="00441F42" w:rsidP="00441F42">
      <w:pPr>
        <w:autoSpaceDE w:val="0"/>
        <w:autoSpaceDN w:val="0"/>
        <w:spacing w:before="60"/>
        <w:rPr>
          <w:color w:val="auto"/>
          <w:u w:val="single"/>
        </w:rPr>
      </w:pPr>
    </w:p>
    <w:p w:rsidR="00705E90" w:rsidRPr="00267EFC" w:rsidRDefault="00705E90" w:rsidP="00705E90">
      <w:pPr>
        <w:pStyle w:val="titolorientro"/>
      </w:pPr>
      <w:r w:rsidRPr="00267EFC">
        <w:t>Responsabilità dell’operazione:</w:t>
      </w:r>
    </w:p>
    <w:p w:rsidR="004031CC" w:rsidRPr="00267EFC" w:rsidRDefault="00B03E57" w:rsidP="00B434F5">
      <w:pPr>
        <w:pStyle w:val="RientroSubnormale"/>
      </w:pPr>
      <w:r w:rsidRPr="00267EFC">
        <w:t>Gruppo di Lavoro</w:t>
      </w:r>
    </w:p>
    <w:p w:rsidR="00705E90" w:rsidRPr="00267EFC" w:rsidRDefault="00705E90" w:rsidP="00705E90">
      <w:pPr>
        <w:tabs>
          <w:tab w:val="left" w:pos="6237"/>
        </w:tabs>
      </w:pPr>
    </w:p>
    <w:p w:rsidR="00705E90" w:rsidRPr="00267EFC" w:rsidRDefault="00705E90" w:rsidP="00705E90">
      <w:pPr>
        <w:pStyle w:val="titolorientro"/>
      </w:pPr>
      <w:r w:rsidRPr="00267EFC">
        <w:t>INput dell’operazione:</w:t>
      </w:r>
    </w:p>
    <w:p w:rsidR="00441F42" w:rsidRPr="00267EFC" w:rsidRDefault="00441F42" w:rsidP="00B434F5">
      <w:pPr>
        <w:pStyle w:val="RientroSubnormale"/>
      </w:pPr>
      <w:r w:rsidRPr="00267EFC">
        <w:t>Contributi de</w:t>
      </w:r>
      <w:r w:rsidR="0049479B" w:rsidRPr="00267EFC">
        <w:t xml:space="preserve">i referenti del </w:t>
      </w:r>
      <w:r w:rsidR="00B03E57" w:rsidRPr="00267EFC">
        <w:t>Gruppo di Lavoro</w:t>
      </w:r>
      <w:r w:rsidRPr="00267EFC">
        <w:t xml:space="preserve"> per la predisposizione dello </w:t>
      </w:r>
      <w:r w:rsidR="00B03E57" w:rsidRPr="00267EFC">
        <w:t>Studio di Fattibilità</w:t>
      </w:r>
    </w:p>
    <w:p w:rsidR="00B434F5" w:rsidRPr="00267EFC" w:rsidRDefault="00B434F5" w:rsidP="00886341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705E90" w:rsidP="00705E90">
      <w:pPr>
        <w:pStyle w:val="titolorientro"/>
      </w:pPr>
      <w:r w:rsidRPr="00267EFC">
        <w:t>Output dell’operazione:</w:t>
      </w:r>
    </w:p>
    <w:p w:rsidR="00B434F5" w:rsidRPr="00267EFC" w:rsidRDefault="00D35B33" w:rsidP="00B434F5">
      <w:pPr>
        <w:pStyle w:val="RientroSubnormale"/>
      </w:pPr>
      <w:r w:rsidRPr="00267EFC">
        <w:t>D</w:t>
      </w:r>
      <w:r w:rsidR="00441F42" w:rsidRPr="00267EFC">
        <w:t>escrizione del contesto, delle problematiche/opportunità, degli obiettivi di progetto</w:t>
      </w:r>
    </w:p>
    <w:p w:rsidR="00705E90" w:rsidRPr="00267EFC" w:rsidRDefault="00441F42" w:rsidP="00B434F5">
      <w:pPr>
        <w:pStyle w:val="RientroSubnormale"/>
      </w:pPr>
      <w:r w:rsidRPr="00267EFC">
        <w:t>D</w:t>
      </w:r>
      <w:r w:rsidR="00D35B33" w:rsidRPr="00267EFC">
        <w:t>i</w:t>
      </w:r>
      <w:r w:rsidRPr="00267EFC">
        <w:t>agnosi della situazione attuale e identificazione dei vincoli di progetto</w:t>
      </w:r>
      <w:r w:rsidR="00D35B33" w:rsidRPr="00267EFC">
        <w:t xml:space="preserve"> </w:t>
      </w:r>
    </w:p>
    <w:p w:rsidR="00597C19" w:rsidRPr="00267EFC" w:rsidRDefault="00597C19" w:rsidP="00886341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1D6C17" w:rsidP="00705E90">
      <w:pPr>
        <w:pStyle w:val="Titolo3"/>
        <w:tabs>
          <w:tab w:val="clear" w:pos="2989"/>
        </w:tabs>
      </w:pPr>
      <w:bookmarkStart w:id="22" w:name="_Toc288235429"/>
      <w:r w:rsidRPr="00267EFC">
        <w:t>Definire il progetto di massima della soluzione</w:t>
      </w:r>
      <w:bookmarkEnd w:id="22"/>
    </w:p>
    <w:p w:rsidR="00FA4404" w:rsidRPr="00267EFC" w:rsidRDefault="006E4C86" w:rsidP="00FA4404">
      <w:pPr>
        <w:autoSpaceDE w:val="0"/>
        <w:autoSpaceDN w:val="0"/>
        <w:spacing w:before="60"/>
      </w:pPr>
      <w:r w:rsidRPr="00267EFC">
        <w:t>L’elaborazione</w:t>
      </w:r>
      <w:r w:rsidR="00463D39" w:rsidRPr="00267EFC">
        <w:t xml:space="preserve"> del progetto di massima della soluzione </w:t>
      </w:r>
      <w:r w:rsidR="00FA4404" w:rsidRPr="00267EFC">
        <w:t xml:space="preserve">prevede in una 1° </w:t>
      </w:r>
      <w:r w:rsidR="00C1049B" w:rsidRPr="00267EFC">
        <w:t>fase</w:t>
      </w:r>
      <w:r w:rsidR="00FA4404" w:rsidRPr="00267EFC">
        <w:t xml:space="preserve"> la </w:t>
      </w:r>
      <w:r w:rsidR="00FA4404" w:rsidRPr="00267EFC">
        <w:rPr>
          <w:u w:val="single"/>
        </w:rPr>
        <w:t>d</w:t>
      </w:r>
      <w:r w:rsidRPr="00267EFC">
        <w:rPr>
          <w:u w:val="single"/>
        </w:rPr>
        <w:t xml:space="preserve">efinizione </w:t>
      </w:r>
      <w:r w:rsidR="00FA4404" w:rsidRPr="00267EFC">
        <w:rPr>
          <w:u w:val="single"/>
        </w:rPr>
        <w:t>dei r</w:t>
      </w:r>
      <w:r w:rsidR="00463D39" w:rsidRPr="00267EFC">
        <w:rPr>
          <w:u w:val="single"/>
        </w:rPr>
        <w:t>equisiti della soluzione</w:t>
      </w:r>
      <w:r w:rsidR="00FA4404" w:rsidRPr="00267EFC">
        <w:t>.</w:t>
      </w:r>
    </w:p>
    <w:p w:rsidR="00FA4404" w:rsidRPr="00267EFC" w:rsidRDefault="00FA4404" w:rsidP="00FA4404">
      <w:pPr>
        <w:autoSpaceDE w:val="0"/>
        <w:autoSpaceDN w:val="0"/>
        <w:spacing w:before="60"/>
      </w:pPr>
      <w:r w:rsidRPr="00267EFC">
        <w:t>I</w:t>
      </w:r>
      <w:r w:rsidR="00463D39" w:rsidRPr="00267EFC">
        <w:t xml:space="preserve">n questa </w:t>
      </w:r>
      <w:r w:rsidR="00C1049B" w:rsidRPr="00267EFC">
        <w:t>fase</w:t>
      </w:r>
      <w:r w:rsidR="00463D39" w:rsidRPr="00267EFC">
        <w:t xml:space="preserve"> si devono evidenziare i requisiti della soluzione proposta, ossia le condizioni essenziali che la soluzione proposta deve rispettare dal punto di vista </w:t>
      </w:r>
      <w:r w:rsidR="0049479B" w:rsidRPr="00267EFC">
        <w:t>del modello operativo dei processi di business da realizzare (con indicazione della quantità e qualità delle risorse umane coinvolte, distribuzione delle responsabilità,etc.) e dei servizi informatici di supporto</w:t>
      </w:r>
      <w:r w:rsidR="00D1361D" w:rsidRPr="00267EFC">
        <w:t xml:space="preserve"> (in termini di informazioni da trattare, elementi architetturali da rispettare, carat</w:t>
      </w:r>
      <w:r w:rsidR="0049479B" w:rsidRPr="00267EFC">
        <w:t>teristiche di qualità richieste).</w:t>
      </w:r>
      <w:r w:rsidR="00C805D4" w:rsidRPr="00267EFC">
        <w:t xml:space="preserve"> Questi requisiti potranno poi essere approfonditi</w:t>
      </w:r>
      <w:r w:rsidR="00B03E57" w:rsidRPr="00267EFC">
        <w:t xml:space="preserve"> nel processo di Gestione dell’I</w:t>
      </w:r>
      <w:r w:rsidR="00C805D4" w:rsidRPr="00267EFC">
        <w:t>niziativa: in questa fase è importante definire un primo modello di riferimento per determinare le condizioni di realizzabilità del servizio</w:t>
      </w:r>
      <w:r w:rsidR="0002772A" w:rsidRPr="00267EFC">
        <w:t xml:space="preserve">, la necessità di organizzare </w:t>
      </w:r>
      <w:r w:rsidR="0002772A" w:rsidRPr="00267EFC">
        <w:rPr>
          <w:u w:val="single"/>
        </w:rPr>
        <w:t>piani di formazione</w:t>
      </w:r>
      <w:r w:rsidR="0002772A" w:rsidRPr="00267EFC">
        <w:t xml:space="preserve">, la necessità di </w:t>
      </w:r>
      <w:r w:rsidR="00140507" w:rsidRPr="00267EFC">
        <w:rPr>
          <w:u w:val="single"/>
        </w:rPr>
        <w:t>introdurre ruoli specifici</w:t>
      </w:r>
      <w:r w:rsidR="00140507" w:rsidRPr="00267EFC">
        <w:t xml:space="preserve"> per la gestione ed erogazione del servizio stesso (in caso emergano queste necessità deve essere coinvolta preliminarmente la funzione Risorse Umane)</w:t>
      </w:r>
      <w:r w:rsidR="00C805D4" w:rsidRPr="00267EFC">
        <w:t>.</w:t>
      </w:r>
    </w:p>
    <w:p w:rsidR="00671128" w:rsidRPr="00267EFC" w:rsidRDefault="00A8324E" w:rsidP="00FA4404">
      <w:pPr>
        <w:autoSpaceDE w:val="0"/>
        <w:autoSpaceDN w:val="0"/>
        <w:spacing w:before="60"/>
      </w:pPr>
      <w:r w:rsidRPr="00267EFC">
        <w:t xml:space="preserve">Nell’ambito dei requisiti sono analizzati anche i </w:t>
      </w:r>
      <w:r w:rsidRPr="00267EFC">
        <w:rPr>
          <w:u w:val="single"/>
        </w:rPr>
        <w:t>Service Level Requirements</w:t>
      </w:r>
      <w:r w:rsidRPr="00267EFC">
        <w:t xml:space="preserve"> in funzione dei quali progettare e dimensionare il nuovo servizio con una responsabilizzazione specifica del Service Owner.</w:t>
      </w:r>
    </w:p>
    <w:p w:rsidR="00C805D4" w:rsidRPr="00267EFC" w:rsidRDefault="00671128" w:rsidP="00FA4404">
      <w:pPr>
        <w:autoSpaceDE w:val="0"/>
        <w:autoSpaceDN w:val="0"/>
        <w:spacing w:before="60"/>
      </w:pPr>
      <w:r w:rsidRPr="00267EFC">
        <w:t>D</w:t>
      </w:r>
      <w:r w:rsidR="00A8324E" w:rsidRPr="00267EFC">
        <w:t>evono essere considerate preliminarmente già in questa fase le strategie di prezzo del servizio (a canone, a consumo, ecc.) per determinar</w:t>
      </w:r>
      <w:r w:rsidR="002A20FF" w:rsidRPr="00267EFC">
        <w:t>n</w:t>
      </w:r>
      <w:r w:rsidR="00A8324E" w:rsidRPr="00267EFC">
        <w:t xml:space="preserve">e gli impatti sulle modalità di erogazione e rendicontazione </w:t>
      </w:r>
      <w:r w:rsidR="002A20FF" w:rsidRPr="00267EFC">
        <w:t xml:space="preserve">del servizio </w:t>
      </w:r>
      <w:r w:rsidR="00A8324E" w:rsidRPr="00267EFC">
        <w:t>coinvolgendo la funzione di Pianificazione, Amministrazione e Controllo.</w:t>
      </w:r>
    </w:p>
    <w:p w:rsidR="0002772A" w:rsidRPr="00267EFC" w:rsidRDefault="0002772A" w:rsidP="00FA4404">
      <w:pPr>
        <w:autoSpaceDE w:val="0"/>
        <w:autoSpaceDN w:val="0"/>
        <w:spacing w:before="60"/>
      </w:pPr>
      <w:r w:rsidRPr="00267EFC">
        <w:t xml:space="preserve">La sintesi di questa tipologia di analisi è riportata nella </w:t>
      </w:r>
      <w:r w:rsidR="00B03E57" w:rsidRPr="00267EFC">
        <w:rPr>
          <w:u w:val="single"/>
        </w:rPr>
        <w:t>Scheda preliminare del S</w:t>
      </w:r>
      <w:r w:rsidRPr="00267EFC">
        <w:rPr>
          <w:u w:val="single"/>
        </w:rPr>
        <w:t>ervizio</w:t>
      </w:r>
      <w:r w:rsidRPr="00267EFC">
        <w:t xml:space="preserve"> che costituisce un annesso dello </w:t>
      </w:r>
      <w:r w:rsidR="00B03E57" w:rsidRPr="00267EFC">
        <w:t>Studio di Fattibilità</w:t>
      </w:r>
      <w:r w:rsidRPr="00267EFC">
        <w:t>.</w:t>
      </w:r>
    </w:p>
    <w:p w:rsidR="00FA4404" w:rsidRPr="00267EFC" w:rsidRDefault="0049479B" w:rsidP="00FA4404">
      <w:pPr>
        <w:autoSpaceDE w:val="0"/>
        <w:autoSpaceDN w:val="0"/>
        <w:spacing w:before="60"/>
      </w:pPr>
      <w:r w:rsidRPr="00267EFC">
        <w:t xml:space="preserve">Sono poi da definire le </w:t>
      </w:r>
      <w:r w:rsidR="00FA4404" w:rsidRPr="00267EFC">
        <w:rPr>
          <w:u w:val="single"/>
        </w:rPr>
        <w:t>s</w:t>
      </w:r>
      <w:r w:rsidR="00463D39" w:rsidRPr="00267EFC">
        <w:rPr>
          <w:u w:val="single"/>
        </w:rPr>
        <w:t>pecifiche generali del sistema</w:t>
      </w:r>
      <w:r w:rsidR="00FA4404" w:rsidRPr="00267EFC">
        <w:t xml:space="preserve"> informativo da realizzare, ossia</w:t>
      </w:r>
      <w:r w:rsidR="00463D39" w:rsidRPr="00267EFC">
        <w:t xml:space="preserve"> quelle caratteristiche o proprietà essenziali che il sistema dovrà avere per rispondere alle esigenze ed ai requisiti individuati.</w:t>
      </w:r>
      <w:r w:rsidRPr="00267EFC">
        <w:t xml:space="preserve"> </w:t>
      </w:r>
      <w:r w:rsidR="00FA4404" w:rsidRPr="00267EFC">
        <w:t>In particolare dovranno essere recepite nello studio le specifiche necessarie affinchè il nuovo sistema informativo si integri nel comples</w:t>
      </w:r>
      <w:r w:rsidRPr="00267EFC">
        <w:t>so del sistema informativo di EQS</w:t>
      </w:r>
      <w:r w:rsidR="00FA4404" w:rsidRPr="00267EFC">
        <w:t xml:space="preserve"> e risponda alle scelte architetturali complessive e agli standard aziendali vigenti.</w:t>
      </w:r>
    </w:p>
    <w:p w:rsidR="00595D96" w:rsidRPr="00267EFC" w:rsidRDefault="0049479B" w:rsidP="00B041E5">
      <w:pPr>
        <w:autoSpaceDE w:val="0"/>
        <w:autoSpaceDN w:val="0"/>
        <w:spacing w:before="60"/>
      </w:pPr>
      <w:r w:rsidRPr="00267EFC">
        <w:t>S</w:t>
      </w:r>
      <w:r w:rsidR="00B041E5" w:rsidRPr="00267EFC">
        <w:t xml:space="preserve">i definiscono le principali </w:t>
      </w:r>
      <w:r w:rsidR="00B041E5" w:rsidRPr="00267EFC">
        <w:rPr>
          <w:u w:val="single"/>
        </w:rPr>
        <w:t>m</w:t>
      </w:r>
      <w:r w:rsidR="00463D39" w:rsidRPr="00267EFC">
        <w:rPr>
          <w:u w:val="single"/>
        </w:rPr>
        <w:t>odalità di realizzazione</w:t>
      </w:r>
      <w:r w:rsidR="00B041E5" w:rsidRPr="00267EFC">
        <w:t xml:space="preserve"> da attuare, ossia </w:t>
      </w:r>
      <w:r w:rsidR="00595D96" w:rsidRPr="00267EFC">
        <w:t>si effettuano analisi di “make or buy” finalizzate a fornire elementi per la:</w:t>
      </w:r>
    </w:p>
    <w:p w:rsidR="00463D39" w:rsidRPr="00267EFC" w:rsidRDefault="00E42FF9" w:rsidP="007774C3">
      <w:pPr>
        <w:pStyle w:val="Paragrafoelenco"/>
        <w:numPr>
          <w:ilvl w:val="0"/>
          <w:numId w:val="12"/>
        </w:numPr>
        <w:autoSpaceDE w:val="0"/>
        <w:autoSpaceDN w:val="0"/>
        <w:spacing w:before="60"/>
      </w:pPr>
      <w:r w:rsidRPr="00267EFC">
        <w:t>scelta tra la realizzazione completa di un nuovo sistema realizza</w:t>
      </w:r>
      <w:r w:rsidR="00B041E5" w:rsidRPr="00267EFC">
        <w:t xml:space="preserve">to ad hoc per l’iniziativa </w:t>
      </w:r>
      <w:r w:rsidR="00595D96" w:rsidRPr="00267EFC">
        <w:t xml:space="preserve">e </w:t>
      </w:r>
      <w:r w:rsidRPr="00267EFC">
        <w:t>l’acquisizione di pacchetti già pre</w:t>
      </w:r>
      <w:r w:rsidR="00B03E57" w:rsidRPr="00267EFC">
        <w:t>disposti e presenti sul mercato,</w:t>
      </w:r>
    </w:p>
    <w:p w:rsidR="00595D96" w:rsidRPr="00267EFC" w:rsidRDefault="00595D96" w:rsidP="007774C3">
      <w:pPr>
        <w:pStyle w:val="Paragrafoelenco"/>
        <w:numPr>
          <w:ilvl w:val="0"/>
          <w:numId w:val="12"/>
        </w:numPr>
        <w:autoSpaceDE w:val="0"/>
        <w:autoSpaceDN w:val="0"/>
        <w:spacing w:before="60"/>
      </w:pPr>
      <w:r w:rsidRPr="00267EFC">
        <w:lastRenderedPageBreak/>
        <w:t>scelta tra l’utilizzo di risorse interne ed il ricorso al mercato, relativamente alla realizzazione di uno specifico prodotto (es. sistema applicativo) o l’acquisizione di uno specifico servizio (es. data entry)</w:t>
      </w:r>
      <w:r w:rsidR="00B03E57" w:rsidRPr="00267EFC">
        <w:t>,</w:t>
      </w:r>
    </w:p>
    <w:p w:rsidR="00595D96" w:rsidRPr="00267EFC" w:rsidRDefault="00595D96" w:rsidP="007774C3">
      <w:pPr>
        <w:pStyle w:val="Paragrafoelenco"/>
        <w:numPr>
          <w:ilvl w:val="0"/>
          <w:numId w:val="12"/>
        </w:numPr>
        <w:autoSpaceDE w:val="0"/>
        <w:autoSpaceDN w:val="0"/>
        <w:spacing w:before="60"/>
      </w:pPr>
      <w:r w:rsidRPr="00267EFC">
        <w:t>scelta per l’esternalizzazione o meno delle attività di conduzione, gestione e manutenzione dei sistemi informativi</w:t>
      </w:r>
      <w:r w:rsidR="00B03E57" w:rsidRPr="00267EFC">
        <w:t>,</w:t>
      </w:r>
    </w:p>
    <w:p w:rsidR="00595D96" w:rsidRPr="00267EFC" w:rsidRDefault="00595D96" w:rsidP="007774C3">
      <w:pPr>
        <w:pStyle w:val="Paragrafoelenco"/>
        <w:numPr>
          <w:ilvl w:val="0"/>
          <w:numId w:val="12"/>
        </w:numPr>
        <w:autoSpaceDE w:val="0"/>
        <w:autoSpaceDN w:val="0"/>
        <w:spacing w:before="60"/>
      </w:pPr>
      <w:r w:rsidRPr="00267EFC">
        <w:t>scelta per il riuso</w:t>
      </w:r>
      <w:r w:rsidR="00B03E57" w:rsidRPr="00267EFC">
        <w:t xml:space="preserve"> o meno di componenti esistenti.</w:t>
      </w:r>
    </w:p>
    <w:p w:rsidR="00595D96" w:rsidRPr="00267EFC" w:rsidRDefault="00595D96" w:rsidP="00705E90">
      <w:pPr>
        <w:autoSpaceDE w:val="0"/>
        <w:autoSpaceDN w:val="0"/>
      </w:pPr>
      <w:r w:rsidRPr="00267EFC">
        <w:t>In</w:t>
      </w:r>
      <w:r w:rsidR="0049479B" w:rsidRPr="00267EFC">
        <w:t>fine</w:t>
      </w:r>
      <w:r w:rsidRPr="00267EFC">
        <w:t xml:space="preserve"> dovranno essere evidenziate le necessità di formazione e assistenza agli utenti</w:t>
      </w:r>
      <w:r w:rsidR="0049479B" w:rsidRPr="00267EFC">
        <w:t xml:space="preserve"> per l’erogazione del nuovo servizio</w:t>
      </w:r>
      <w:r w:rsidRPr="00267EFC">
        <w:t xml:space="preserve">, </w:t>
      </w:r>
      <w:r w:rsidR="00B03E57" w:rsidRPr="00267EFC">
        <w:t xml:space="preserve">l’impatto sui processi e sul modello operativo generale, </w:t>
      </w:r>
      <w:r w:rsidRPr="00267EFC">
        <w:t>le problematiche afferenti la messa in produzione e l’avvio del nuovo sistema,</w:t>
      </w:r>
      <w:r w:rsidR="00B03E57" w:rsidRPr="00267EFC">
        <w:t xml:space="preserve"> </w:t>
      </w:r>
      <w:r w:rsidRPr="00267EFC">
        <w:t>le necessità di manutenzione del sistema.</w:t>
      </w:r>
    </w:p>
    <w:p w:rsidR="00595D96" w:rsidRPr="00267EFC" w:rsidRDefault="00A8324E" w:rsidP="00705E90">
      <w:pPr>
        <w:autoSpaceDE w:val="0"/>
        <w:autoSpaceDN w:val="0"/>
      </w:pPr>
      <w:r w:rsidRPr="00267EFC">
        <w:t>In tutta la definizione del progetto di massima della soluzione, incluso il modello di servizio, la pre-verifica dei rischi e degli impatti dei nuovi processi sui modelli di monitoraggio e controllo già esistenti</w:t>
      </w:r>
      <w:r w:rsidR="00671128" w:rsidRPr="00267EFC">
        <w:t xml:space="preserve">, la valutazione dei requisiti sui livelli di servizio, </w:t>
      </w:r>
      <w:r w:rsidRPr="00267EFC">
        <w:t>il Service Owner deve esercitare un ruolo massimamente fattivo e pro-attivo in quanto si anticipano temi di disciplina di processi e strumenti sui quali sarà successivamente responsabilizzato una volta che il servizio sia andato in produzione.</w:t>
      </w:r>
    </w:p>
    <w:p w:rsidR="00705E90" w:rsidRPr="00267EFC" w:rsidRDefault="00705E90" w:rsidP="00705E90">
      <w:pPr>
        <w:pStyle w:val="titolorientro"/>
      </w:pPr>
      <w:r w:rsidRPr="00267EFC">
        <w:t>Responsabilità dell’operazione:</w:t>
      </w:r>
    </w:p>
    <w:p w:rsidR="004031CC" w:rsidRPr="00267EFC" w:rsidRDefault="00B03E57" w:rsidP="00B434F5">
      <w:pPr>
        <w:pStyle w:val="RientroSubnormale"/>
      </w:pPr>
      <w:r w:rsidRPr="00267EFC">
        <w:t>Gruppo di Lavoro</w:t>
      </w:r>
    </w:p>
    <w:p w:rsidR="00705E90" w:rsidRPr="00267EFC" w:rsidRDefault="00705E90" w:rsidP="00705E90">
      <w:pPr>
        <w:tabs>
          <w:tab w:val="left" w:pos="6237"/>
        </w:tabs>
      </w:pPr>
    </w:p>
    <w:p w:rsidR="00705E90" w:rsidRPr="00267EFC" w:rsidRDefault="00705E90" w:rsidP="00705E90">
      <w:pPr>
        <w:pStyle w:val="titolorientro"/>
      </w:pPr>
      <w:r w:rsidRPr="00267EFC">
        <w:t>INput dell’operazione:</w:t>
      </w:r>
    </w:p>
    <w:p w:rsidR="00B434F5" w:rsidRPr="00267EFC" w:rsidRDefault="00595D96" w:rsidP="00B434F5">
      <w:pPr>
        <w:pStyle w:val="RientroSubnormale"/>
      </w:pPr>
      <w:r w:rsidRPr="00267EFC">
        <w:t>Descrizione del contesto, delle problematiche/opportunità, degli obiettivi di progetto</w:t>
      </w:r>
    </w:p>
    <w:p w:rsidR="00705E90" w:rsidRPr="00267EFC" w:rsidRDefault="00595D96" w:rsidP="00B434F5">
      <w:pPr>
        <w:pStyle w:val="RientroSubnormale"/>
      </w:pPr>
      <w:r w:rsidRPr="00267EFC">
        <w:t>Diagnosi della situazione attuale e identificazione dei vincoli di progetto</w:t>
      </w:r>
    </w:p>
    <w:p w:rsidR="00705E90" w:rsidRPr="00267EFC" w:rsidRDefault="00705E90" w:rsidP="00B434F5">
      <w:pPr>
        <w:autoSpaceDE w:val="0"/>
        <w:autoSpaceDN w:val="0"/>
        <w:rPr>
          <w:caps/>
        </w:rPr>
      </w:pPr>
    </w:p>
    <w:p w:rsidR="00705E90" w:rsidRPr="00267EFC" w:rsidRDefault="00705E90" w:rsidP="00705E90">
      <w:pPr>
        <w:pStyle w:val="titolorientro"/>
      </w:pPr>
      <w:r w:rsidRPr="00267EFC">
        <w:t>Output dell’operazione:</w:t>
      </w:r>
    </w:p>
    <w:p w:rsidR="00597C19" w:rsidRPr="00267EFC" w:rsidRDefault="0002772A" w:rsidP="00B434F5">
      <w:pPr>
        <w:pStyle w:val="RientroSubnormale"/>
      </w:pPr>
      <w:r w:rsidRPr="00267EFC">
        <w:t>Sintesi requisiti di busines</w:t>
      </w:r>
      <w:r w:rsidR="00B434F5" w:rsidRPr="00267EFC">
        <w:t>s e Service Level requirements</w:t>
      </w:r>
    </w:p>
    <w:p w:rsidR="00597C19" w:rsidRPr="00267EFC" w:rsidRDefault="004031CC" w:rsidP="00B434F5">
      <w:pPr>
        <w:pStyle w:val="RientroSubnormale"/>
      </w:pPr>
      <w:r w:rsidRPr="00267EFC">
        <w:t>Concept d</w:t>
      </w:r>
      <w:r w:rsidR="0002772A" w:rsidRPr="00267EFC">
        <w:t>el modello di servizio e dei ma</w:t>
      </w:r>
      <w:r w:rsidRPr="00267EFC">
        <w:t>c</w:t>
      </w:r>
      <w:r w:rsidR="0002772A" w:rsidRPr="00267EFC">
        <w:t>r</w:t>
      </w:r>
      <w:r w:rsidR="00B434F5" w:rsidRPr="00267EFC">
        <w:t>o-processi</w:t>
      </w:r>
    </w:p>
    <w:p w:rsidR="00705E90" w:rsidRPr="00267EFC" w:rsidRDefault="0002772A" w:rsidP="00B434F5">
      <w:pPr>
        <w:pStyle w:val="RientroSubnormale"/>
      </w:pPr>
      <w:r w:rsidRPr="00267EFC">
        <w:t>Scheda preliminare di servizio</w:t>
      </w:r>
    </w:p>
    <w:p w:rsidR="00597C19" w:rsidRPr="00267EFC" w:rsidRDefault="00597C19" w:rsidP="00886341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1D6C17" w:rsidP="00705E90">
      <w:pPr>
        <w:pStyle w:val="Titolo3"/>
        <w:tabs>
          <w:tab w:val="clear" w:pos="2989"/>
        </w:tabs>
      </w:pPr>
      <w:bookmarkStart w:id="23" w:name="_Toc288235430"/>
      <w:r w:rsidRPr="00267EFC">
        <w:t>Analizzare i rischi</w:t>
      </w:r>
      <w:bookmarkEnd w:id="23"/>
    </w:p>
    <w:p w:rsidR="00C1049B" w:rsidRPr="00267EFC" w:rsidRDefault="00C1049B" w:rsidP="004031CC">
      <w:pPr>
        <w:autoSpaceDE w:val="0"/>
        <w:autoSpaceDN w:val="0"/>
        <w:spacing w:before="60"/>
      </w:pPr>
      <w:r w:rsidRPr="00267EFC">
        <w:t xml:space="preserve">Il </w:t>
      </w:r>
      <w:r w:rsidR="00B03E57" w:rsidRPr="00267EFC">
        <w:t>Gruppo di Lavoro</w:t>
      </w:r>
      <w:r w:rsidR="004031CC" w:rsidRPr="00267EFC">
        <w:t>,</w:t>
      </w:r>
      <w:r w:rsidRPr="00267EFC">
        <w:t xml:space="preserve"> sulla base di quanto riportato nel progetto di massima, individua</w:t>
      </w:r>
      <w:r w:rsidR="004031CC" w:rsidRPr="00267EFC">
        <w:t xml:space="preserve"> i potenziali rischi de</w:t>
      </w:r>
      <w:r w:rsidR="00B03E57" w:rsidRPr="00267EFC">
        <w:t>ll’iniziativa, sia relativi al processo di Gestione dell’Iniziativa</w:t>
      </w:r>
      <w:r w:rsidR="004031CC" w:rsidRPr="00267EFC">
        <w:t>, sia relativi</w:t>
      </w:r>
      <w:r w:rsidR="0002772A" w:rsidRPr="00267EFC">
        <w:t xml:space="preserve"> </w:t>
      </w:r>
      <w:r w:rsidR="004031CC" w:rsidRPr="00267EFC">
        <w:t>alla messa in produzion</w:t>
      </w:r>
      <w:r w:rsidR="0002772A" w:rsidRPr="00267EFC">
        <w:t>e</w:t>
      </w:r>
      <w:r w:rsidR="004031CC" w:rsidRPr="00267EFC">
        <w:t xml:space="preserve"> ed erogazione del servizio</w:t>
      </w:r>
      <w:r w:rsidR="00E42FF9" w:rsidRPr="00267EFC">
        <w:t>.</w:t>
      </w:r>
    </w:p>
    <w:p w:rsidR="00E42FF9" w:rsidRPr="00267EFC" w:rsidRDefault="00E42FF9" w:rsidP="004031CC">
      <w:pPr>
        <w:autoSpaceDE w:val="0"/>
        <w:autoSpaceDN w:val="0"/>
        <w:spacing w:before="60"/>
      </w:pPr>
      <w:r w:rsidRPr="00267EFC">
        <w:t>L’analisi del rischio si e</w:t>
      </w:r>
      <w:r w:rsidR="00C1049B" w:rsidRPr="00267EFC">
        <w:t>s</w:t>
      </w:r>
      <w:r w:rsidRPr="00267EFC">
        <w:t>plica in tre fasi fondamentali:</w:t>
      </w:r>
    </w:p>
    <w:p w:rsidR="00E42FF9" w:rsidRPr="00267EFC" w:rsidRDefault="00E42FF9" w:rsidP="007774C3">
      <w:pPr>
        <w:pStyle w:val="Paragrafoelenco"/>
        <w:numPr>
          <w:ilvl w:val="0"/>
          <w:numId w:val="7"/>
        </w:numPr>
        <w:autoSpaceDE w:val="0"/>
        <w:autoSpaceDN w:val="0"/>
      </w:pPr>
      <w:r w:rsidRPr="00267EFC">
        <w:t>Individuazione dei fattori di rischio.</w:t>
      </w:r>
    </w:p>
    <w:p w:rsidR="00E42FF9" w:rsidRPr="00267EFC" w:rsidRDefault="00E42FF9" w:rsidP="007774C3">
      <w:pPr>
        <w:pStyle w:val="Paragrafoelenco"/>
        <w:numPr>
          <w:ilvl w:val="0"/>
          <w:numId w:val="7"/>
        </w:numPr>
        <w:autoSpaceDE w:val="0"/>
        <w:autoSpaceDN w:val="0"/>
      </w:pPr>
      <w:r w:rsidRPr="00267EFC">
        <w:t>Valutazione dei vari fattori (con una analisi e classificazione).</w:t>
      </w:r>
    </w:p>
    <w:p w:rsidR="00E42FF9" w:rsidRPr="00267EFC" w:rsidRDefault="00E42FF9" w:rsidP="007774C3">
      <w:pPr>
        <w:pStyle w:val="Paragrafoelenco"/>
        <w:numPr>
          <w:ilvl w:val="0"/>
          <w:numId w:val="7"/>
        </w:numPr>
        <w:autoSpaceDE w:val="0"/>
        <w:autoSpaceDN w:val="0"/>
      </w:pPr>
      <w:r w:rsidRPr="00267EFC">
        <w:t>Individuazione di contromisure, ovvero la definizione di modalità operative per la gestione del rischio.</w:t>
      </w:r>
    </w:p>
    <w:p w:rsidR="00A8324E" w:rsidRPr="00267EFC" w:rsidRDefault="0002772A" w:rsidP="00A8324E">
      <w:pPr>
        <w:autoSpaceDE w:val="0"/>
        <w:autoSpaceDN w:val="0"/>
        <w:spacing w:before="60"/>
      </w:pPr>
      <w:r w:rsidRPr="00267EFC">
        <w:t>A partire da</w:t>
      </w:r>
      <w:r w:rsidR="00B03E57" w:rsidRPr="00267EFC">
        <w:t>lla prima analisi dei rischi, nei successivi processi d</w:t>
      </w:r>
      <w:r w:rsidRPr="00267EFC">
        <w:t xml:space="preserve">i Gestione dell’Iniziativa &amp; Change Management saranno definiti puntualmente i punti di monitoraggio del servizio in configurazione di produzione: </w:t>
      </w:r>
      <w:r w:rsidR="00B03E57" w:rsidRPr="00267EFC">
        <w:t xml:space="preserve">trattasi </w:t>
      </w:r>
      <w:r w:rsidRPr="00267EFC">
        <w:t>degli OLA del processo di business per l’erogazione del servizio stesso</w:t>
      </w:r>
      <w:r w:rsidR="00B03E57" w:rsidRPr="00267EFC">
        <w:t xml:space="preserve"> e degli OLA per la soluzione informatica di supporto</w:t>
      </w:r>
      <w:r w:rsidR="00747094" w:rsidRPr="00267EFC">
        <w:t>.</w:t>
      </w:r>
    </w:p>
    <w:p w:rsidR="00A8324E" w:rsidRPr="00267EFC" w:rsidRDefault="00A8324E" w:rsidP="00A8324E">
      <w:pPr>
        <w:autoSpaceDE w:val="0"/>
        <w:autoSpaceDN w:val="0"/>
        <w:spacing w:before="60"/>
      </w:pPr>
      <w:r w:rsidRPr="00267EFC">
        <w:t>I rischi connessi alla messa in produzione ed erogazione del servizio sono approfonditi nei processi di Change Management e Gestione Iniziativa dove intervengono come requisiti di input per progettare soluzioni di processo/sistemi che traccino i punti di monitoraggio e riducano gli elementi di rischio precedentemente individuati.</w:t>
      </w:r>
    </w:p>
    <w:p w:rsidR="0002772A" w:rsidRPr="00267EFC" w:rsidRDefault="00A8324E" w:rsidP="00705E90">
      <w:pPr>
        <w:autoSpaceDE w:val="0"/>
        <w:autoSpaceDN w:val="0"/>
      </w:pPr>
      <w:r w:rsidRPr="00267EFC">
        <w:t>Anche l’impatto del nuovo servizio o di evoluzioni di un servizio esistenti sui sistemi di gestione e monitoraggio dei rischi (con evidenza delle modifiche da apportare) già implementati è approfondito nei processi di Change Management e Gestione Iniziativa.</w:t>
      </w:r>
    </w:p>
    <w:p w:rsidR="00593042" w:rsidRPr="00267EFC" w:rsidRDefault="00593042" w:rsidP="00705E90">
      <w:pPr>
        <w:autoSpaceDE w:val="0"/>
        <w:autoSpaceDN w:val="0"/>
      </w:pPr>
    </w:p>
    <w:p w:rsidR="00705E90" w:rsidRPr="00267EFC" w:rsidRDefault="00705E90" w:rsidP="00705E90">
      <w:pPr>
        <w:pStyle w:val="titolorientro"/>
      </w:pPr>
      <w:r w:rsidRPr="00267EFC">
        <w:lastRenderedPageBreak/>
        <w:t>Responsabilità dell’operazione:</w:t>
      </w:r>
    </w:p>
    <w:p w:rsidR="00705E90" w:rsidRPr="00267EFC" w:rsidRDefault="00B03E57" w:rsidP="00B434F5">
      <w:pPr>
        <w:pStyle w:val="RientroSubnormale"/>
      </w:pPr>
      <w:r w:rsidRPr="00267EFC">
        <w:t>Gruppo di Lavoro</w:t>
      </w:r>
    </w:p>
    <w:p w:rsidR="00705E90" w:rsidRPr="00267EFC" w:rsidRDefault="00705E90" w:rsidP="00705E90">
      <w:pPr>
        <w:tabs>
          <w:tab w:val="left" w:pos="6237"/>
        </w:tabs>
      </w:pPr>
    </w:p>
    <w:p w:rsidR="00705E90" w:rsidRPr="00267EFC" w:rsidRDefault="00705E90" w:rsidP="00705E90">
      <w:pPr>
        <w:pStyle w:val="titolorientro"/>
      </w:pPr>
      <w:r w:rsidRPr="00267EFC">
        <w:t>INput dell’operazione:</w:t>
      </w:r>
    </w:p>
    <w:p w:rsidR="00B434F5" w:rsidRPr="00267EFC" w:rsidRDefault="0002772A" w:rsidP="00B434F5">
      <w:pPr>
        <w:pStyle w:val="RientroSubnormale"/>
      </w:pPr>
      <w:r w:rsidRPr="00267EFC">
        <w:t>Sintesi requisiti di busines</w:t>
      </w:r>
      <w:r w:rsidR="00B434F5" w:rsidRPr="00267EFC">
        <w:t>s e Service Level requirements</w:t>
      </w:r>
    </w:p>
    <w:p w:rsidR="00B434F5" w:rsidRPr="00267EFC" w:rsidRDefault="0002772A" w:rsidP="00B434F5">
      <w:pPr>
        <w:pStyle w:val="RientroSubnormale"/>
      </w:pPr>
      <w:r w:rsidRPr="00267EFC">
        <w:t>Concept del modello di</w:t>
      </w:r>
      <w:r w:rsidR="00B434F5" w:rsidRPr="00267EFC">
        <w:t xml:space="preserve"> servizio e dei macro-processi</w:t>
      </w:r>
    </w:p>
    <w:p w:rsidR="0002772A" w:rsidRPr="00267EFC" w:rsidRDefault="00B03E57" w:rsidP="00B434F5">
      <w:pPr>
        <w:pStyle w:val="RientroSubnormale"/>
      </w:pPr>
      <w:r w:rsidRPr="00267EFC">
        <w:t>Scheda preliminare di S</w:t>
      </w:r>
      <w:r w:rsidR="0002772A" w:rsidRPr="00267EFC">
        <w:t>ervizio</w:t>
      </w:r>
    </w:p>
    <w:p w:rsidR="00B434F5" w:rsidRPr="00267EFC" w:rsidRDefault="00B434F5" w:rsidP="00B434F5">
      <w:pPr>
        <w:tabs>
          <w:tab w:val="left" w:pos="6237"/>
        </w:tabs>
      </w:pPr>
    </w:p>
    <w:p w:rsidR="00705E90" w:rsidRPr="00267EFC" w:rsidRDefault="00705E90" w:rsidP="00705E90">
      <w:pPr>
        <w:pStyle w:val="titolorientro"/>
      </w:pPr>
      <w:r w:rsidRPr="00267EFC">
        <w:t>Output dell’operazione:</w:t>
      </w:r>
    </w:p>
    <w:p w:rsidR="00B434F5" w:rsidRPr="00267EFC" w:rsidRDefault="004031CC" w:rsidP="00B434F5">
      <w:pPr>
        <w:pStyle w:val="RientroSubnormale"/>
      </w:pPr>
      <w:r w:rsidRPr="00267EFC">
        <w:t>Mappatura generale dei rischi principali dell’iniziativa e indicazione contromisure generali</w:t>
      </w:r>
      <w:r w:rsidR="00B434F5" w:rsidRPr="00267EFC">
        <w:t>,</w:t>
      </w:r>
    </w:p>
    <w:p w:rsidR="00705E90" w:rsidRPr="00267EFC" w:rsidRDefault="00B434F5" w:rsidP="00B434F5">
      <w:pPr>
        <w:pStyle w:val="RientroSubnormale"/>
      </w:pPr>
      <w:r w:rsidRPr="00267EFC">
        <w:t>P</w:t>
      </w:r>
      <w:r w:rsidR="0002772A" w:rsidRPr="00267EFC">
        <w:t>rima mappatura degli OLA di processo e di soluzione informatica con i “requirements” per attivare il processo di monitoraggio</w:t>
      </w:r>
    </w:p>
    <w:p w:rsidR="00705E90" w:rsidRPr="00267EFC" w:rsidRDefault="00705E90" w:rsidP="000674FA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4031CC" w:rsidP="00705E90">
      <w:pPr>
        <w:pStyle w:val="Titolo3"/>
        <w:tabs>
          <w:tab w:val="clear" w:pos="2989"/>
        </w:tabs>
      </w:pPr>
      <w:bookmarkStart w:id="24" w:name="_Toc288235431"/>
      <w:r w:rsidRPr="00267EFC">
        <w:t>Pianificare l’iniziativa</w:t>
      </w:r>
      <w:bookmarkEnd w:id="24"/>
    </w:p>
    <w:p w:rsidR="00705E90" w:rsidRPr="00267EFC" w:rsidRDefault="00B434F5" w:rsidP="00705E90">
      <w:pPr>
        <w:autoSpaceDE w:val="0"/>
        <w:autoSpaceDN w:val="0"/>
      </w:pPr>
      <w:r w:rsidRPr="00267EFC">
        <w:t xml:space="preserve">Il </w:t>
      </w:r>
      <w:r w:rsidR="00B03E57" w:rsidRPr="00267EFC">
        <w:t>Gruppo di Lavoro</w:t>
      </w:r>
      <w:r w:rsidR="009000A6" w:rsidRPr="00267EFC">
        <w:t>, sulla base dell’analisi dei rischi e del progetto di massima della soluzione, provvede a</w:t>
      </w:r>
      <w:r w:rsidR="004031CC" w:rsidRPr="00267EFC">
        <w:t xml:space="preserve"> definire a livello macro</w:t>
      </w:r>
      <w:r w:rsidR="009000A6" w:rsidRPr="00267EFC">
        <w:t xml:space="preserve"> la </w:t>
      </w:r>
      <w:r w:rsidR="008C3B71" w:rsidRPr="00267EFC">
        <w:t xml:space="preserve">soluzione </w:t>
      </w:r>
      <w:r w:rsidR="009000A6" w:rsidRPr="00267EFC">
        <w:t>attraverso le</w:t>
      </w:r>
      <w:r w:rsidR="008C3B71" w:rsidRPr="00267EFC">
        <w:t xml:space="preserve"> seguenti attività:</w:t>
      </w:r>
    </w:p>
    <w:p w:rsidR="008C3B71" w:rsidRPr="00267EFC" w:rsidRDefault="008C3B71" w:rsidP="007774C3">
      <w:pPr>
        <w:pStyle w:val="Paragrafoelenco"/>
        <w:numPr>
          <w:ilvl w:val="0"/>
          <w:numId w:val="8"/>
        </w:numPr>
        <w:autoSpaceDE w:val="0"/>
        <w:autoSpaceDN w:val="0"/>
      </w:pPr>
      <w:r w:rsidRPr="00267EFC">
        <w:rPr>
          <w:u w:val="single"/>
        </w:rPr>
        <w:t>Segmentazione del progetto</w:t>
      </w:r>
      <w:r w:rsidRPr="00267EFC">
        <w:t xml:space="preserve">: </w:t>
      </w:r>
      <w:r w:rsidR="009000A6" w:rsidRPr="00267EFC">
        <w:t>sono</w:t>
      </w:r>
      <w:r w:rsidRPr="00267EFC">
        <w:t xml:space="preserve"> descritte le scelte proposte in ordine alla </w:t>
      </w:r>
      <w:r w:rsidR="003A5FC4" w:rsidRPr="00267EFC">
        <w:t>segmentazione del progetto</w:t>
      </w:r>
      <w:r w:rsidR="009000A6" w:rsidRPr="00267EFC">
        <w:t xml:space="preserve"> (soluzione unica / incrementale / evolutiva)</w:t>
      </w:r>
      <w:r w:rsidR="003A5FC4" w:rsidRPr="00267EFC">
        <w:t xml:space="preserve"> e le </w:t>
      </w:r>
      <w:r w:rsidR="009000A6" w:rsidRPr="00267EFC">
        <w:t>relative motivazioni che sono determinate anche da considerazioni derivanti dai fattori di rischio precedentemente evidenziati, nonché dalla situazione delle scadenze normative e contrattuali;</w:t>
      </w:r>
    </w:p>
    <w:p w:rsidR="003A5FC4" w:rsidRPr="00267EFC" w:rsidRDefault="00FB7BA9" w:rsidP="007774C3">
      <w:pPr>
        <w:pStyle w:val="Paragrafoelenco"/>
        <w:numPr>
          <w:ilvl w:val="0"/>
          <w:numId w:val="8"/>
        </w:numPr>
        <w:autoSpaceDE w:val="0"/>
        <w:autoSpaceDN w:val="0"/>
      </w:pPr>
      <w:r w:rsidRPr="00267EFC">
        <w:rPr>
          <w:u w:val="single"/>
        </w:rPr>
        <w:t>Riepilogo delle acquisizioni e realizzazioni</w:t>
      </w:r>
      <w:r w:rsidRPr="00267EFC">
        <w:t>: alla luce dei criteri di segmentazione scelti, vengono riepilogate le acquisizioni previste (es.: sistemi elaborativi, sistemi di rete, software applicativo, servizi professionali, ecc.)</w:t>
      </w:r>
    </w:p>
    <w:p w:rsidR="00FB7BA9" w:rsidRPr="00267EFC" w:rsidRDefault="00FB7BA9" w:rsidP="007774C3">
      <w:pPr>
        <w:pStyle w:val="Paragrafoelenco"/>
        <w:numPr>
          <w:ilvl w:val="0"/>
          <w:numId w:val="8"/>
        </w:numPr>
        <w:autoSpaceDE w:val="0"/>
        <w:autoSpaceDN w:val="0"/>
      </w:pPr>
      <w:r w:rsidRPr="00267EFC">
        <w:rPr>
          <w:u w:val="single"/>
        </w:rPr>
        <w:t>Piano di massima del progetto</w:t>
      </w:r>
      <w:r w:rsidRPr="00267EFC">
        <w:t xml:space="preserve">: </w:t>
      </w:r>
      <w:r w:rsidR="009000A6" w:rsidRPr="00267EFC">
        <w:t>viene predisposto</w:t>
      </w:r>
      <w:r w:rsidRPr="00267EFC">
        <w:t xml:space="preserve"> i</w:t>
      </w:r>
      <w:r w:rsidR="009000A6" w:rsidRPr="00267EFC">
        <w:t>l</w:t>
      </w:r>
      <w:r w:rsidRPr="00267EFC">
        <w:t xml:space="preserve"> piano di massima del progetto</w:t>
      </w:r>
      <w:r w:rsidR="009000A6" w:rsidRPr="00267EFC">
        <w:t xml:space="preserve"> che</w:t>
      </w:r>
      <w:r w:rsidRPr="00267EFC">
        <w:t xml:space="preserve"> ha l’obiettivo di evidenziare le necessità e gli obiettivi di fondo a cui la programmazione puntuale della attività si dovrà adeguare per rispettare le scadenze temporali individuate. Gli elementi fondamentali del piano di massima devono essere:</w:t>
      </w:r>
    </w:p>
    <w:p w:rsidR="00FB7BA9" w:rsidRPr="00267EFC" w:rsidRDefault="00FB7BA9" w:rsidP="007774C3">
      <w:pPr>
        <w:pStyle w:val="Paragrafoelenco"/>
        <w:numPr>
          <w:ilvl w:val="1"/>
          <w:numId w:val="8"/>
        </w:numPr>
        <w:autoSpaceDE w:val="0"/>
        <w:autoSpaceDN w:val="0"/>
      </w:pPr>
      <w:r w:rsidRPr="00267EFC">
        <w:t>Il piano dei rilasci</w:t>
      </w:r>
      <w:r w:rsidR="00B03E57" w:rsidRPr="00267EFC">
        <w:t xml:space="preserve"> (nuovi processi, modifiche al modello operativo, applicazioni, ecc.)</w:t>
      </w:r>
    </w:p>
    <w:p w:rsidR="00FB7BA9" w:rsidRPr="00267EFC" w:rsidRDefault="00FB7BA9" w:rsidP="007774C3">
      <w:pPr>
        <w:pStyle w:val="Paragrafoelenco"/>
        <w:numPr>
          <w:ilvl w:val="1"/>
          <w:numId w:val="8"/>
        </w:numPr>
        <w:autoSpaceDE w:val="0"/>
        <w:autoSpaceDN w:val="0"/>
      </w:pPr>
      <w:r w:rsidRPr="00267EFC">
        <w:t>L’evidenza dei punti di controllo e di decisione</w:t>
      </w:r>
    </w:p>
    <w:p w:rsidR="00FB7BA9" w:rsidRPr="00267EFC" w:rsidRDefault="00FB7BA9" w:rsidP="007774C3">
      <w:pPr>
        <w:pStyle w:val="Paragrafoelenco"/>
        <w:numPr>
          <w:ilvl w:val="1"/>
          <w:numId w:val="8"/>
        </w:numPr>
        <w:autoSpaceDE w:val="0"/>
        <w:autoSpaceDN w:val="0"/>
      </w:pPr>
      <w:r w:rsidRPr="00267EFC">
        <w:t xml:space="preserve">Un piano di massima delle attività da dettagliare successivamente in fase di </w:t>
      </w:r>
      <w:r w:rsidR="00B03E57" w:rsidRPr="00267EFC">
        <w:t>avvio dei processi di Gestione Iniziaitva &amp; Change Management</w:t>
      </w:r>
    </w:p>
    <w:p w:rsidR="00705E90" w:rsidRPr="00267EFC" w:rsidRDefault="00705E90" w:rsidP="00705E90">
      <w:pPr>
        <w:autoSpaceDE w:val="0"/>
        <w:autoSpaceDN w:val="0"/>
      </w:pPr>
    </w:p>
    <w:p w:rsidR="00705E90" w:rsidRPr="00267EFC" w:rsidRDefault="00705E90" w:rsidP="00705E90">
      <w:pPr>
        <w:pStyle w:val="titolorientro"/>
      </w:pPr>
      <w:r w:rsidRPr="00267EFC">
        <w:t>Responsabilità dell’operazione:</w:t>
      </w:r>
    </w:p>
    <w:p w:rsidR="004031CC" w:rsidRPr="00267EFC" w:rsidRDefault="00B03E57" w:rsidP="00B434F5">
      <w:pPr>
        <w:pStyle w:val="RientroSubnormale"/>
      </w:pPr>
      <w:r w:rsidRPr="00267EFC">
        <w:t>Gruppo di Lavoro</w:t>
      </w:r>
    </w:p>
    <w:p w:rsidR="00C1049B" w:rsidRPr="00267EFC" w:rsidRDefault="00C1049B" w:rsidP="00B434F5">
      <w:pPr>
        <w:autoSpaceDE w:val="0"/>
        <w:autoSpaceDN w:val="0"/>
      </w:pPr>
    </w:p>
    <w:p w:rsidR="00705E90" w:rsidRPr="00267EFC" w:rsidRDefault="00705E90" w:rsidP="00705E90">
      <w:pPr>
        <w:pStyle w:val="titolorientro"/>
      </w:pPr>
      <w:r w:rsidRPr="00267EFC">
        <w:t>INput dell’operazione:</w:t>
      </w:r>
    </w:p>
    <w:p w:rsidR="00B434F5" w:rsidRPr="00267EFC" w:rsidRDefault="00C1049B" w:rsidP="00B434F5">
      <w:pPr>
        <w:pStyle w:val="RientroSubnormale"/>
      </w:pPr>
      <w:r w:rsidRPr="00267EFC">
        <w:t>Requisiti della so</w:t>
      </w:r>
      <w:r w:rsidR="00B434F5" w:rsidRPr="00267EFC">
        <w:t>luzione</w:t>
      </w:r>
    </w:p>
    <w:p w:rsidR="00B434F5" w:rsidRPr="00267EFC" w:rsidRDefault="00C1049B" w:rsidP="00B434F5">
      <w:pPr>
        <w:pStyle w:val="RientroSubnormale"/>
      </w:pPr>
      <w:r w:rsidRPr="00267EFC">
        <w:t>S</w:t>
      </w:r>
      <w:r w:rsidR="00B434F5" w:rsidRPr="00267EFC">
        <w:t>pecifiche generali del sistema</w:t>
      </w:r>
    </w:p>
    <w:p w:rsidR="00B434F5" w:rsidRPr="00267EFC" w:rsidRDefault="00C1049B" w:rsidP="00B434F5">
      <w:pPr>
        <w:pStyle w:val="RientroSubnormale"/>
      </w:pPr>
      <w:r w:rsidRPr="00267EFC">
        <w:t>Modalità di realizzazione</w:t>
      </w:r>
    </w:p>
    <w:p w:rsidR="00705E90" w:rsidRPr="00267EFC" w:rsidRDefault="00FB7BA9" w:rsidP="00B434F5">
      <w:pPr>
        <w:pStyle w:val="RientroSubnormale"/>
      </w:pPr>
      <w:r w:rsidRPr="00267EFC">
        <w:t>An</w:t>
      </w:r>
      <w:r w:rsidR="00C1049B" w:rsidRPr="00267EFC">
        <w:t>alisi e modalità di gestione dei rischi</w:t>
      </w:r>
    </w:p>
    <w:p w:rsidR="00705E90" w:rsidRPr="00267EFC" w:rsidRDefault="00705E90" w:rsidP="00B434F5">
      <w:pPr>
        <w:tabs>
          <w:tab w:val="left" w:pos="6237"/>
        </w:tabs>
        <w:ind w:left="142"/>
      </w:pPr>
    </w:p>
    <w:p w:rsidR="00705E90" w:rsidRPr="00267EFC" w:rsidRDefault="00705E90" w:rsidP="00705E90">
      <w:pPr>
        <w:pStyle w:val="titolorientro"/>
      </w:pPr>
      <w:r w:rsidRPr="00267EFC">
        <w:t>Output dell’operazione:</w:t>
      </w:r>
    </w:p>
    <w:p w:rsidR="00B434F5" w:rsidRPr="00267EFC" w:rsidRDefault="00FB7BA9" w:rsidP="00B434F5">
      <w:pPr>
        <w:pStyle w:val="RientroSubnormale"/>
      </w:pPr>
      <w:r w:rsidRPr="00267EFC">
        <w:t>Piano di massima del progetto</w:t>
      </w:r>
    </w:p>
    <w:p w:rsidR="00B434F5" w:rsidRPr="00267EFC" w:rsidRDefault="00B434F5" w:rsidP="00B434F5">
      <w:pPr>
        <w:pStyle w:val="RientroSubnormale"/>
      </w:pPr>
      <w:r w:rsidRPr="00267EFC">
        <w:t>I</w:t>
      </w:r>
      <w:r w:rsidR="004C2D13" w:rsidRPr="00267EFC">
        <w:t>ndicazioni per l'approvvigionamento di risorse</w:t>
      </w:r>
    </w:p>
    <w:p w:rsidR="00705E90" w:rsidRPr="00267EFC" w:rsidRDefault="00B434F5" w:rsidP="00B434F5">
      <w:pPr>
        <w:pStyle w:val="RientroSubnormale"/>
      </w:pPr>
      <w:r w:rsidRPr="00267EFC">
        <w:t>I</w:t>
      </w:r>
      <w:r w:rsidR="004C2D13" w:rsidRPr="00267EFC">
        <w:t xml:space="preserve">ndicazioni per </w:t>
      </w:r>
      <w:r w:rsidRPr="00267EFC">
        <w:t>i process</w:t>
      </w:r>
      <w:r w:rsidR="00B03E57" w:rsidRPr="00267EFC">
        <w:t>i</w:t>
      </w:r>
      <w:r w:rsidRPr="00267EFC">
        <w:t xml:space="preserve"> di </w:t>
      </w:r>
      <w:r w:rsidR="00B03E57" w:rsidRPr="00267EFC">
        <w:t xml:space="preserve">Gestione Iniziativa &amp; </w:t>
      </w:r>
      <w:r w:rsidRPr="00267EFC">
        <w:t>Change Management</w:t>
      </w:r>
    </w:p>
    <w:p w:rsidR="00B434F5" w:rsidRPr="00267EFC" w:rsidRDefault="00B434F5" w:rsidP="00705E90">
      <w:pPr>
        <w:tabs>
          <w:tab w:val="left" w:pos="6237"/>
        </w:tabs>
        <w:ind w:left="142"/>
      </w:pPr>
    </w:p>
    <w:p w:rsidR="00705E90" w:rsidRPr="00267EFC" w:rsidRDefault="001D6C17" w:rsidP="00705E90">
      <w:pPr>
        <w:pStyle w:val="Titolo3"/>
        <w:tabs>
          <w:tab w:val="clear" w:pos="2989"/>
        </w:tabs>
      </w:pPr>
      <w:bookmarkStart w:id="25" w:name="_Toc288235432"/>
      <w:r w:rsidRPr="00267EFC">
        <w:lastRenderedPageBreak/>
        <w:t>Effettuare un'analisi costi-benefici</w:t>
      </w:r>
      <w:bookmarkEnd w:id="25"/>
    </w:p>
    <w:p w:rsidR="00705E90" w:rsidRPr="00267EFC" w:rsidRDefault="009000A6" w:rsidP="00705E90">
      <w:pPr>
        <w:autoSpaceDE w:val="0"/>
        <w:autoSpaceDN w:val="0"/>
      </w:pPr>
      <w:r w:rsidRPr="00267EFC">
        <w:t xml:space="preserve">Il </w:t>
      </w:r>
      <w:r w:rsidR="00B03E57" w:rsidRPr="00267EFC">
        <w:t>Gruppo di Lavoro</w:t>
      </w:r>
      <w:r w:rsidR="004031CC" w:rsidRPr="00267EFC">
        <w:t xml:space="preserve"> deve </w:t>
      </w:r>
      <w:r w:rsidRPr="00267EFC">
        <w:t>effettuare un’</w:t>
      </w:r>
      <w:r w:rsidR="00AF7450" w:rsidRPr="00267EFC">
        <w:t>analisi costi-benefici</w:t>
      </w:r>
      <w:r w:rsidR="004031CC" w:rsidRPr="00267EFC">
        <w:t xml:space="preserve"> (al livello di dettaglio sufficiente per consentire di prendere una decisione sull’iniziativa, ma comunque, al meglio delle informazioni disponibili)</w:t>
      </w:r>
      <w:r w:rsidRPr="00267EFC">
        <w:t xml:space="preserve"> della soluzione proposta attraverso le</w:t>
      </w:r>
      <w:r w:rsidR="00AF7450" w:rsidRPr="00267EFC">
        <w:t xml:space="preserve"> attività</w:t>
      </w:r>
      <w:r w:rsidR="004031CC" w:rsidRPr="00267EFC">
        <w:t xml:space="preserve"> di</w:t>
      </w:r>
      <w:r w:rsidR="00AF7450" w:rsidRPr="00267EFC">
        <w:t>:</w:t>
      </w:r>
    </w:p>
    <w:p w:rsidR="009000A6" w:rsidRPr="00267EFC" w:rsidRDefault="009000A6" w:rsidP="00705E90">
      <w:pPr>
        <w:autoSpaceDE w:val="0"/>
        <w:autoSpaceDN w:val="0"/>
      </w:pPr>
    </w:p>
    <w:p w:rsidR="00AF7450" w:rsidRPr="00267EFC" w:rsidRDefault="00AF7450" w:rsidP="007774C3">
      <w:pPr>
        <w:pStyle w:val="Paragrafoelenco"/>
        <w:numPr>
          <w:ilvl w:val="0"/>
          <w:numId w:val="9"/>
        </w:numPr>
        <w:autoSpaceDE w:val="0"/>
        <w:autoSpaceDN w:val="0"/>
      </w:pPr>
      <w:r w:rsidRPr="00267EFC">
        <w:rPr>
          <w:u w:val="single"/>
        </w:rPr>
        <w:t>Valutazione dei benefici attesi</w:t>
      </w:r>
      <w:r w:rsidRPr="00267EFC">
        <w:t xml:space="preserve">: </w:t>
      </w:r>
      <w:r w:rsidR="009000A6" w:rsidRPr="00267EFC">
        <w:t>si descrivono</w:t>
      </w:r>
      <w:r w:rsidR="00D40747" w:rsidRPr="00267EFC">
        <w:t xml:space="preserve"> in modo analitico i benefici </w:t>
      </w:r>
      <w:r w:rsidR="009000A6" w:rsidRPr="00267EFC">
        <w:t xml:space="preserve">che ci si attende dal progetto, </w:t>
      </w:r>
      <w:r w:rsidR="00D40747" w:rsidRPr="00267EFC">
        <w:t xml:space="preserve">esplicitando le metriche da utilizzare per la misurazione ed i valori attesi. Si devono inoltre correlare i benefici attesi con gli obiettivi progettuali precedentemente espressi. </w:t>
      </w:r>
    </w:p>
    <w:p w:rsidR="00AF7450" w:rsidRPr="00267EFC" w:rsidRDefault="00AF7450" w:rsidP="007774C3">
      <w:pPr>
        <w:pStyle w:val="Paragrafoelenco"/>
        <w:numPr>
          <w:ilvl w:val="0"/>
          <w:numId w:val="9"/>
        </w:numPr>
        <w:autoSpaceDE w:val="0"/>
        <w:autoSpaceDN w:val="0"/>
      </w:pPr>
      <w:r w:rsidRPr="00267EFC">
        <w:rPr>
          <w:u w:val="single"/>
        </w:rPr>
        <w:t>Stima dei costi</w:t>
      </w:r>
      <w:r w:rsidRPr="00267EFC">
        <w:t xml:space="preserve">: </w:t>
      </w:r>
      <w:r w:rsidR="009000A6" w:rsidRPr="00267EFC">
        <w:t>sono</w:t>
      </w:r>
      <w:r w:rsidR="00D40747" w:rsidRPr="00267EFC">
        <w:t xml:space="preserve"> stimati i costi del progetto</w:t>
      </w:r>
      <w:r w:rsidR="007F3C20" w:rsidRPr="00267EFC">
        <w:t xml:space="preserve"> individuando le principali voci di costo ed esplicitando le modalità di stima utilizzate. I costi devono essere classificati separatamente distinguendo quelli relativi alla realizzazione vera e propria da quelli relativi all’esercizio nei periodi successivi.</w:t>
      </w:r>
    </w:p>
    <w:p w:rsidR="00AF7450" w:rsidRPr="00267EFC" w:rsidRDefault="00AF7450" w:rsidP="007774C3">
      <w:pPr>
        <w:pStyle w:val="Paragrafoelenco"/>
        <w:numPr>
          <w:ilvl w:val="0"/>
          <w:numId w:val="9"/>
        </w:numPr>
        <w:autoSpaceDE w:val="0"/>
        <w:autoSpaceDN w:val="0"/>
      </w:pPr>
      <w:r w:rsidRPr="00267EFC">
        <w:rPr>
          <w:u w:val="single"/>
        </w:rPr>
        <w:t>Analisi dell’investimento</w:t>
      </w:r>
      <w:r w:rsidRPr="00267EFC">
        <w:t xml:space="preserve">: </w:t>
      </w:r>
      <w:r w:rsidR="006510F5" w:rsidRPr="00267EFC">
        <w:t>sono</w:t>
      </w:r>
      <w:r w:rsidR="007F3C20" w:rsidRPr="00267EFC">
        <w:t xml:space="preserve"> confrontati benefici e costi dell’iniziativa nell’orizzonte temporale individuato al fine di fornire una giustificazione economica dell’investimento da sostenere e, nel caso di valutazione tra due o più alternative, di scegliere la soluzione più conveniente.</w:t>
      </w:r>
    </w:p>
    <w:p w:rsidR="00705E90" w:rsidRPr="00267EFC" w:rsidRDefault="00705E90" w:rsidP="00705E90">
      <w:pPr>
        <w:autoSpaceDE w:val="0"/>
        <w:autoSpaceDN w:val="0"/>
      </w:pPr>
    </w:p>
    <w:p w:rsidR="00705E90" w:rsidRPr="00267EFC" w:rsidRDefault="00705E90" w:rsidP="00705E90">
      <w:pPr>
        <w:pStyle w:val="titolorientro"/>
      </w:pPr>
      <w:r w:rsidRPr="00267EFC">
        <w:t>Responsabilità dell’operazione:</w:t>
      </w:r>
    </w:p>
    <w:p w:rsidR="00705E90" w:rsidRPr="00267EFC" w:rsidRDefault="00B03E57" w:rsidP="00B434F5">
      <w:pPr>
        <w:pStyle w:val="RientroSubnormale"/>
      </w:pPr>
      <w:r w:rsidRPr="00267EFC">
        <w:t>Gruppo di Lavoro</w:t>
      </w:r>
    </w:p>
    <w:p w:rsidR="00705E90" w:rsidRPr="00267EFC" w:rsidRDefault="00705E90" w:rsidP="00705E90">
      <w:pPr>
        <w:tabs>
          <w:tab w:val="left" w:pos="6237"/>
        </w:tabs>
      </w:pPr>
    </w:p>
    <w:p w:rsidR="00705E90" w:rsidRPr="00267EFC" w:rsidRDefault="00705E90" w:rsidP="00705E90">
      <w:pPr>
        <w:pStyle w:val="titolorientro"/>
      </w:pPr>
      <w:r w:rsidRPr="00267EFC">
        <w:t>INput dell’operazione:</w:t>
      </w:r>
    </w:p>
    <w:p w:rsidR="00705E90" w:rsidRPr="00267EFC" w:rsidRDefault="007F3C20" w:rsidP="00B434F5">
      <w:pPr>
        <w:pStyle w:val="RientroSubnormale"/>
      </w:pPr>
      <w:r w:rsidRPr="00267EFC">
        <w:t>Piano di massima del progetto</w:t>
      </w:r>
    </w:p>
    <w:p w:rsidR="00705E90" w:rsidRPr="00267EFC" w:rsidRDefault="00705E90" w:rsidP="00B434F5">
      <w:pPr>
        <w:tabs>
          <w:tab w:val="left" w:pos="6237"/>
        </w:tabs>
      </w:pPr>
    </w:p>
    <w:p w:rsidR="00705E90" w:rsidRPr="00267EFC" w:rsidRDefault="00705E90" w:rsidP="00705E90">
      <w:pPr>
        <w:pStyle w:val="titolorientro"/>
      </w:pPr>
      <w:r w:rsidRPr="00267EFC">
        <w:t>Output dell’operazione:</w:t>
      </w:r>
    </w:p>
    <w:p w:rsidR="00705E90" w:rsidRPr="00267EFC" w:rsidRDefault="006510F5" w:rsidP="00B434F5">
      <w:pPr>
        <w:pStyle w:val="RientroSubnormale"/>
      </w:pPr>
      <w:r w:rsidRPr="00267EFC">
        <w:t>Analisi costi-benefici</w:t>
      </w:r>
    </w:p>
    <w:p w:rsidR="00B434F5" w:rsidRPr="00267EFC" w:rsidRDefault="00B434F5" w:rsidP="00B434F5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E8052C" w:rsidP="00705E90">
      <w:pPr>
        <w:pStyle w:val="Titolo3"/>
        <w:tabs>
          <w:tab w:val="clear" w:pos="2989"/>
        </w:tabs>
      </w:pPr>
      <w:bookmarkStart w:id="26" w:name="_Toc288235433"/>
      <w:r w:rsidRPr="00267EFC">
        <w:t>Approvare</w:t>
      </w:r>
      <w:r w:rsidR="001D6C17" w:rsidRPr="00267EFC">
        <w:t xml:space="preserve"> </w:t>
      </w:r>
      <w:r w:rsidR="00B03E57" w:rsidRPr="00267EFC">
        <w:t>Studio di Fattibilità</w:t>
      </w:r>
      <w:bookmarkEnd w:id="26"/>
    </w:p>
    <w:p w:rsidR="006510F5" w:rsidRPr="00267EFC" w:rsidRDefault="006510F5" w:rsidP="001F50B6">
      <w:pPr>
        <w:autoSpaceDE w:val="0"/>
        <w:autoSpaceDN w:val="0"/>
        <w:spacing w:before="60"/>
      </w:pPr>
      <w:r w:rsidRPr="00267EFC">
        <w:t xml:space="preserve">Lo </w:t>
      </w:r>
      <w:r w:rsidR="00B03E57" w:rsidRPr="00267EFC">
        <w:t>Studio di Fattibilità</w:t>
      </w:r>
      <w:r w:rsidRPr="00267EFC">
        <w:t xml:space="preserve">, </w:t>
      </w:r>
      <w:r w:rsidR="000316A5" w:rsidRPr="00267EFC">
        <w:t>finalizzato a seguito delle attività descritte nei punti prec</w:t>
      </w:r>
      <w:r w:rsidRPr="00267EFC">
        <w:t>edenti della presente procedura, viene poi</w:t>
      </w:r>
      <w:r w:rsidR="000316A5" w:rsidRPr="00267EFC">
        <w:t xml:space="preserve"> sottoposto</w:t>
      </w:r>
      <w:r w:rsidRPr="00267EFC">
        <w:t xml:space="preserve"> dal Resp</w:t>
      </w:r>
      <w:r w:rsidR="00B434F5" w:rsidRPr="00267EFC">
        <w:t xml:space="preserve">. del </w:t>
      </w:r>
      <w:r w:rsidR="00B03E57" w:rsidRPr="00267EFC">
        <w:t>Gruppo di Lavoro</w:t>
      </w:r>
      <w:r w:rsidR="004C2D13" w:rsidRPr="00267EFC">
        <w:t xml:space="preserve"> </w:t>
      </w:r>
      <w:r w:rsidR="000316A5" w:rsidRPr="00267EFC">
        <w:t>all’approvazione de</w:t>
      </w:r>
      <w:r w:rsidR="00B03E57" w:rsidRPr="00267EFC">
        <w:t xml:space="preserve">l Resp. e successivamente condiviso con </w:t>
      </w:r>
      <w:r w:rsidR="000316A5" w:rsidRPr="00267EFC">
        <w:t>gli stakeholder dell’iniziativa che possono essere</w:t>
      </w:r>
      <w:r w:rsidRPr="00267EFC">
        <w:t xml:space="preserve"> </w:t>
      </w:r>
      <w:r w:rsidR="004C2D13" w:rsidRPr="00267EFC">
        <w:t>sia interni</w:t>
      </w:r>
      <w:r w:rsidR="000316A5" w:rsidRPr="00267EFC">
        <w:t xml:space="preserve"> sia estern</w:t>
      </w:r>
      <w:r w:rsidR="004C2D13" w:rsidRPr="00267EFC">
        <w:t>i (es.: Equitalia Holding) e che comunque d</w:t>
      </w:r>
      <w:r w:rsidR="00B03E57" w:rsidRPr="00267EFC">
        <w:t>ovrebbero</w:t>
      </w:r>
      <w:r w:rsidR="004C2D13" w:rsidRPr="00267EFC">
        <w:t xml:space="preserve"> avere partecipato con propri referenti alla redazione dello </w:t>
      </w:r>
      <w:r w:rsidR="00B03E57" w:rsidRPr="00267EFC">
        <w:t>Studio di Fattibilità</w:t>
      </w:r>
      <w:r w:rsidR="004C2D13" w:rsidRPr="00267EFC">
        <w:t>.</w:t>
      </w:r>
    </w:p>
    <w:p w:rsidR="00705E90" w:rsidRPr="00267EFC" w:rsidRDefault="00705E90" w:rsidP="00705E90">
      <w:pPr>
        <w:autoSpaceDE w:val="0"/>
        <w:autoSpaceDN w:val="0"/>
      </w:pPr>
    </w:p>
    <w:p w:rsidR="00705E90" w:rsidRPr="00267EFC" w:rsidRDefault="00705E90" w:rsidP="00705E90">
      <w:pPr>
        <w:pStyle w:val="titolorientro"/>
      </w:pPr>
      <w:r w:rsidRPr="00267EFC">
        <w:t>Responsabilità dell’operazione:</w:t>
      </w:r>
    </w:p>
    <w:p w:rsidR="00016476" w:rsidRPr="00267EFC" w:rsidRDefault="00016476" w:rsidP="00B434F5">
      <w:pPr>
        <w:pStyle w:val="RientroSubnormale"/>
      </w:pPr>
      <w:r w:rsidRPr="00267EFC">
        <w:t>Resp.</w:t>
      </w:r>
      <w:r w:rsidR="006357E3" w:rsidRPr="00267EFC">
        <w:t xml:space="preserve"> +</w:t>
      </w:r>
      <w:r w:rsidRPr="00267EFC">
        <w:t xml:space="preserve"> Resp. Gruppo di Lavoro</w:t>
      </w:r>
    </w:p>
    <w:p w:rsidR="00705E90" w:rsidRPr="00267EFC" w:rsidRDefault="00EA6C31" w:rsidP="00B434F5">
      <w:pPr>
        <w:pStyle w:val="RientroSubnormale"/>
      </w:pPr>
      <w:r w:rsidRPr="00267EFC">
        <w:t>Clienti interni</w:t>
      </w:r>
    </w:p>
    <w:p w:rsidR="00EA6C31" w:rsidRPr="00267EFC" w:rsidRDefault="00EA6C31" w:rsidP="00B434F5">
      <w:pPr>
        <w:pStyle w:val="RientroSubnormale"/>
      </w:pPr>
      <w:r w:rsidRPr="00267EFC">
        <w:t>Equitalia Holding</w:t>
      </w:r>
    </w:p>
    <w:p w:rsidR="001F50B6" w:rsidRPr="00267EFC" w:rsidRDefault="001F50B6" w:rsidP="00B434F5">
      <w:pPr>
        <w:pStyle w:val="RientroSubnormale"/>
      </w:pPr>
      <w:r w:rsidRPr="00267EFC">
        <w:t>Altri Clienti esterni</w:t>
      </w:r>
    </w:p>
    <w:p w:rsidR="001F50B6" w:rsidRPr="00267EFC" w:rsidRDefault="001F50B6" w:rsidP="00705E90">
      <w:pPr>
        <w:tabs>
          <w:tab w:val="left" w:pos="6237"/>
        </w:tabs>
        <w:ind w:left="142"/>
      </w:pPr>
    </w:p>
    <w:p w:rsidR="00705E90" w:rsidRPr="00267EFC" w:rsidRDefault="00705E90" w:rsidP="00705E90">
      <w:pPr>
        <w:pStyle w:val="titolorientro"/>
      </w:pPr>
      <w:r w:rsidRPr="00267EFC">
        <w:t>INput dell’operazione:</w:t>
      </w:r>
    </w:p>
    <w:p w:rsidR="00705E90" w:rsidRPr="00267EFC" w:rsidRDefault="00B03E57" w:rsidP="00B434F5">
      <w:pPr>
        <w:pStyle w:val="RientroSubnormale"/>
      </w:pPr>
      <w:r w:rsidRPr="00267EFC">
        <w:t>Studio di Fattibilità</w:t>
      </w:r>
    </w:p>
    <w:p w:rsidR="00B434F5" w:rsidRPr="00267EFC" w:rsidRDefault="00B434F5" w:rsidP="00B434F5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705E90" w:rsidP="00705E90">
      <w:pPr>
        <w:pStyle w:val="titolorientro"/>
      </w:pPr>
      <w:r w:rsidRPr="00267EFC">
        <w:t>Output dell’operazione:</w:t>
      </w:r>
    </w:p>
    <w:p w:rsidR="00B434F5" w:rsidRPr="00267EFC" w:rsidRDefault="00B03E57" w:rsidP="00B434F5">
      <w:pPr>
        <w:pStyle w:val="RientroSubnormale"/>
      </w:pPr>
      <w:r w:rsidRPr="00267EFC">
        <w:t>Studio di Fattibilità</w:t>
      </w:r>
      <w:r w:rsidR="006510F5" w:rsidRPr="00267EFC">
        <w:t xml:space="preserve"> approvato</w:t>
      </w:r>
    </w:p>
    <w:p w:rsidR="00705E90" w:rsidRPr="00267EFC" w:rsidRDefault="00B434F5" w:rsidP="00B434F5">
      <w:pPr>
        <w:pStyle w:val="RientroSubnormale"/>
      </w:pPr>
      <w:r w:rsidRPr="00267EFC">
        <w:t xml:space="preserve">(oppure) </w:t>
      </w:r>
      <w:r w:rsidR="00B03E57" w:rsidRPr="00267EFC">
        <w:t>Studio di Fattibilità</w:t>
      </w:r>
      <w:r w:rsidRPr="00267EFC">
        <w:t xml:space="preserve"> approvato con commenti: si effettuano le correzioni e si ripropone corretto</w:t>
      </w:r>
    </w:p>
    <w:p w:rsidR="00B434F5" w:rsidRPr="00267EFC" w:rsidRDefault="00B434F5" w:rsidP="00B434F5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6510F5" w:rsidP="00705E90">
      <w:pPr>
        <w:pStyle w:val="Titolo3"/>
        <w:tabs>
          <w:tab w:val="clear" w:pos="2989"/>
        </w:tabs>
      </w:pPr>
      <w:bookmarkStart w:id="27" w:name="_Toc288235434"/>
      <w:r w:rsidRPr="00267EFC">
        <w:lastRenderedPageBreak/>
        <w:t>Acquisire motivazione</w:t>
      </w:r>
      <w:r w:rsidR="001D6C17" w:rsidRPr="00267EFC">
        <w:t xml:space="preserve"> </w:t>
      </w:r>
      <w:r w:rsidRPr="00267EFC">
        <w:t xml:space="preserve">eventuale </w:t>
      </w:r>
      <w:r w:rsidR="001D6C17" w:rsidRPr="00267EFC">
        <w:t xml:space="preserve">rifiuto ed archiviare </w:t>
      </w:r>
      <w:r w:rsidR="00B03E57" w:rsidRPr="00267EFC">
        <w:t>Studio di Fattibilità</w:t>
      </w:r>
      <w:bookmarkEnd w:id="27"/>
    </w:p>
    <w:p w:rsidR="00705E90" w:rsidRPr="00267EFC" w:rsidRDefault="00CB1314" w:rsidP="001F50B6">
      <w:pPr>
        <w:autoSpaceDE w:val="0"/>
        <w:autoSpaceDN w:val="0"/>
        <w:spacing w:before="60"/>
      </w:pPr>
      <w:r w:rsidRPr="00267EFC">
        <w:t xml:space="preserve">In caso di mancata approvazione, </w:t>
      </w:r>
      <w:r w:rsidR="006510F5" w:rsidRPr="00267EFC">
        <w:t>il Resp</w:t>
      </w:r>
      <w:r w:rsidR="00016476" w:rsidRPr="00267EFC">
        <w:t xml:space="preserve">. </w:t>
      </w:r>
      <w:r w:rsidR="006510F5" w:rsidRPr="00267EFC">
        <w:t xml:space="preserve">acquisisce la/le motivazione/i del rifiuto e predispone una comunicazione ufficiale verso gli </w:t>
      </w:r>
      <w:r w:rsidR="001F50B6" w:rsidRPr="00267EFC">
        <w:t xml:space="preserve">stakeholder dell’iniziativa e verso </w:t>
      </w:r>
      <w:r w:rsidR="00016476" w:rsidRPr="00267EFC">
        <w:t>la funzione di Business &amp; Demand Management.</w:t>
      </w:r>
    </w:p>
    <w:p w:rsidR="00EA6C31" w:rsidRPr="00267EFC" w:rsidRDefault="00EA6C31" w:rsidP="001F50B6">
      <w:pPr>
        <w:autoSpaceDE w:val="0"/>
        <w:autoSpaceDN w:val="0"/>
        <w:spacing w:before="60"/>
      </w:pPr>
      <w:r w:rsidRPr="00267EFC">
        <w:t xml:space="preserve">Lo </w:t>
      </w:r>
      <w:r w:rsidR="00B03E57" w:rsidRPr="00267EFC">
        <w:t>Studio di Fattibilità</w:t>
      </w:r>
      <w:r w:rsidRPr="00267EFC">
        <w:t xml:space="preserve"> condotto viene archiviato </w:t>
      </w:r>
      <w:r w:rsidR="001F50B6" w:rsidRPr="00267EFC">
        <w:t>dal Resp</w:t>
      </w:r>
      <w:r w:rsidR="00016476" w:rsidRPr="00267EFC">
        <w:t>. della funzione di Business &amp; Demand Management</w:t>
      </w:r>
      <w:r w:rsidR="001F50B6" w:rsidRPr="00267EFC">
        <w:t xml:space="preserve"> </w:t>
      </w:r>
      <w:r w:rsidR="00265232" w:rsidRPr="00267EFC">
        <w:t>al fine di</w:t>
      </w:r>
      <w:r w:rsidRPr="00267EFC">
        <w:t xml:space="preserve"> tenere traccia delle lavorazioni svolte </w:t>
      </w:r>
      <w:r w:rsidR="00265232" w:rsidRPr="00267EFC">
        <w:t>ed eventualmente ricondurre le esigenze caratterizzanti l’iniziativa all’interno di altri progetti futuri.</w:t>
      </w:r>
    </w:p>
    <w:p w:rsidR="00705E90" w:rsidRPr="00267EFC" w:rsidRDefault="00705E90" w:rsidP="00705E90">
      <w:pPr>
        <w:autoSpaceDE w:val="0"/>
        <w:autoSpaceDN w:val="0"/>
      </w:pPr>
    </w:p>
    <w:p w:rsidR="00705E90" w:rsidRPr="00267EFC" w:rsidRDefault="00705E90" w:rsidP="00705E90">
      <w:pPr>
        <w:pStyle w:val="titolorientro"/>
      </w:pPr>
      <w:r w:rsidRPr="00267EFC">
        <w:t>Responsabilità dell’operazione:</w:t>
      </w:r>
    </w:p>
    <w:p w:rsidR="006510F5" w:rsidRPr="00267EFC" w:rsidRDefault="006510F5" w:rsidP="00B434F5">
      <w:pPr>
        <w:pStyle w:val="RientroSubnormale"/>
      </w:pPr>
      <w:r w:rsidRPr="00267EFC">
        <w:t>Resp</w:t>
      </w:r>
      <w:r w:rsidR="00016476" w:rsidRPr="00267EFC">
        <w:t>. + Resp funzione di Business &amp; Demand Management</w:t>
      </w:r>
    </w:p>
    <w:p w:rsidR="00705E90" w:rsidRPr="00267EFC" w:rsidRDefault="00705E90" w:rsidP="00705E90">
      <w:pPr>
        <w:tabs>
          <w:tab w:val="left" w:pos="6237"/>
        </w:tabs>
      </w:pPr>
    </w:p>
    <w:p w:rsidR="00705E90" w:rsidRPr="00267EFC" w:rsidRDefault="00705E90" w:rsidP="00705E90">
      <w:pPr>
        <w:pStyle w:val="titolorientro"/>
      </w:pPr>
      <w:r w:rsidRPr="00267EFC">
        <w:t>INput dell’operazione:</w:t>
      </w:r>
    </w:p>
    <w:p w:rsidR="00705E90" w:rsidRPr="00267EFC" w:rsidRDefault="00B03E57" w:rsidP="00B434F5">
      <w:pPr>
        <w:pStyle w:val="RientroSubnormale"/>
      </w:pPr>
      <w:r w:rsidRPr="00267EFC">
        <w:t>Studio di Fattibilità</w:t>
      </w:r>
      <w:r w:rsidR="006510F5" w:rsidRPr="00267EFC">
        <w:t xml:space="preserve"> non approvato</w:t>
      </w:r>
    </w:p>
    <w:p w:rsidR="00B434F5" w:rsidRPr="00267EFC" w:rsidRDefault="00B434F5" w:rsidP="00B434F5">
      <w:pPr>
        <w:pStyle w:val="RientroSubnormale"/>
        <w:numPr>
          <w:ilvl w:val="0"/>
          <w:numId w:val="0"/>
        </w:numPr>
        <w:ind w:left="1146" w:hanging="360"/>
      </w:pPr>
    </w:p>
    <w:p w:rsidR="00705E90" w:rsidRPr="00267EFC" w:rsidRDefault="00705E90" w:rsidP="00705E90">
      <w:pPr>
        <w:pStyle w:val="titolorientro"/>
      </w:pPr>
      <w:r w:rsidRPr="00267EFC">
        <w:t>Output dell’operazione:</w:t>
      </w:r>
    </w:p>
    <w:p w:rsidR="00705E90" w:rsidRPr="00267EFC" w:rsidRDefault="00CB1314" w:rsidP="00B434F5">
      <w:pPr>
        <w:pStyle w:val="RientroSubnormale"/>
      </w:pPr>
      <w:r w:rsidRPr="00267EFC">
        <w:t>Motivazione rifiuto</w:t>
      </w:r>
    </w:p>
    <w:p w:rsidR="00705E90" w:rsidRPr="00267EFC" w:rsidRDefault="00705E90" w:rsidP="00B434F5">
      <w:pPr>
        <w:pStyle w:val="RientroSubnormale"/>
        <w:numPr>
          <w:ilvl w:val="0"/>
          <w:numId w:val="0"/>
        </w:numPr>
        <w:ind w:left="1146" w:hanging="360"/>
      </w:pPr>
    </w:p>
    <w:p w:rsidR="00DF0133" w:rsidRPr="00267EFC" w:rsidRDefault="00DF0133">
      <w:pPr>
        <w:jc w:val="left"/>
        <w:rPr>
          <w:color w:val="auto"/>
        </w:rPr>
      </w:pPr>
    </w:p>
    <w:p w:rsidR="00CF0DD3" w:rsidRPr="00267EFC" w:rsidRDefault="0014038A" w:rsidP="00CF0DD3">
      <w:pPr>
        <w:pStyle w:val="Titolo1"/>
      </w:pPr>
      <w:bookmarkStart w:id="28" w:name="_Toc288235435"/>
      <w:bookmarkStart w:id="29" w:name="OLE_LINK1"/>
      <w:bookmarkStart w:id="30" w:name="OLE_LINK2"/>
      <w:r w:rsidRPr="00267EFC">
        <w:t>Mappa dei rischi</w:t>
      </w:r>
      <w:bookmarkEnd w:id="28"/>
    </w:p>
    <w:bookmarkEnd w:id="29"/>
    <w:bookmarkEnd w:id="30"/>
    <w:p w:rsidR="0014038A" w:rsidRPr="00267EFC" w:rsidRDefault="0014038A" w:rsidP="00F876FD">
      <w:pPr>
        <w:jc w:val="center"/>
        <w:rPr>
          <w:sz w:val="24"/>
        </w:rPr>
      </w:pPr>
    </w:p>
    <w:p w:rsidR="0014038A" w:rsidRPr="008E1347" w:rsidRDefault="00A87F9B">
      <w:r w:rsidRPr="00267EFC">
        <w:t>N/A</w:t>
      </w:r>
    </w:p>
    <w:p w:rsidR="00A70656" w:rsidRPr="008E1347" w:rsidRDefault="00A70656"/>
    <w:p w:rsidR="00DF0133" w:rsidRPr="008E1347" w:rsidRDefault="00DF0133">
      <w:pPr>
        <w:jc w:val="left"/>
      </w:pPr>
      <w:r w:rsidRPr="008E1347">
        <w:br w:type="page"/>
      </w:r>
    </w:p>
    <w:p w:rsidR="00923DBF" w:rsidRPr="008E1347" w:rsidRDefault="00923DBF" w:rsidP="00923DBF">
      <w:pPr>
        <w:pStyle w:val="Titolo1"/>
      </w:pPr>
      <w:bookmarkStart w:id="31" w:name="_Toc282789040"/>
      <w:bookmarkStart w:id="32" w:name="_Toc282789641"/>
      <w:bookmarkStart w:id="33" w:name="_Toc283030814"/>
      <w:bookmarkStart w:id="34" w:name="_Toc283032189"/>
      <w:bookmarkStart w:id="35" w:name="_Toc288235436"/>
      <w:r w:rsidRPr="008E1347">
        <w:lastRenderedPageBreak/>
        <w:t>Matrice delle Responsabilità</w:t>
      </w:r>
      <w:bookmarkEnd w:id="31"/>
      <w:bookmarkEnd w:id="32"/>
      <w:bookmarkEnd w:id="33"/>
      <w:bookmarkEnd w:id="34"/>
      <w:bookmarkEnd w:id="35"/>
    </w:p>
    <w:p w:rsidR="00923DBF" w:rsidRPr="008E1347" w:rsidRDefault="00923DBF" w:rsidP="00923DBF">
      <w:pPr>
        <w:rPr>
          <w:rFonts w:cs="Arial"/>
        </w:rPr>
      </w:pPr>
    </w:p>
    <w:tbl>
      <w:tblPr>
        <w:tblW w:w="10861" w:type="dxa"/>
        <w:jc w:val="center"/>
        <w:tblInd w:w="-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96"/>
        <w:gridCol w:w="1701"/>
        <w:gridCol w:w="851"/>
        <w:gridCol w:w="709"/>
        <w:gridCol w:w="709"/>
        <w:gridCol w:w="542"/>
        <w:gridCol w:w="567"/>
        <w:gridCol w:w="567"/>
        <w:gridCol w:w="709"/>
        <w:gridCol w:w="850"/>
        <w:gridCol w:w="567"/>
        <w:gridCol w:w="709"/>
        <w:gridCol w:w="567"/>
        <w:gridCol w:w="709"/>
        <w:gridCol w:w="708"/>
      </w:tblGrid>
      <w:tr w:rsidR="009B180F" w:rsidRPr="008E1347" w:rsidTr="00593042">
        <w:trPr>
          <w:cantSplit/>
          <w:trHeight w:val="1620"/>
          <w:tblHeader/>
          <w:jc w:val="center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57" w:right="157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Attore</w:t>
            </w:r>
          </w:p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Attività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Gruppo di Lavoro Studio di Fattibilità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A8324E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Service Owner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Resp. Serivce Analysis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Resp. Progettazione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Resp. Sviluppo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A8324E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Resp. Test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Resp. Esercizio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Resp. Business &amp; Demand Mgmt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A8324E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Resp. Collaudo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Resp. Gestione Service Level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Clienti interni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  <w:hideMark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Equitalia Holding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593042" w:rsidRPr="008E1347" w:rsidRDefault="00593042">
            <w:pPr>
              <w:pStyle w:val="TESTO"/>
              <w:ind w:left="113" w:right="113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Clienti esterni</w:t>
            </w: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E958A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Avviare il processo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A8324E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E5CDC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59304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 xml:space="preserve">Individuare il Service Owner e i componenti del Gruppo di Lavoro per redigere lo Studio di Fattibilità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A8324E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E5CDC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E958A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Analizzare il contesto di riferimento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E958A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Definire il progetto di massima della soluzione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E958A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Analizzare i rischi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E958A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Pianificare l’iniziativa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E958A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Effettuare un'analisi costi-benefici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920FA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E958A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Approvare Studio di Fattibilità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A/R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A/R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A/R</w:t>
            </w:r>
          </w:p>
        </w:tc>
      </w:tr>
      <w:tr w:rsidR="00593042" w:rsidRPr="008E1347" w:rsidTr="00593042">
        <w:trPr>
          <w:trHeight w:val="517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E958A2">
            <w:pPr>
              <w:pStyle w:val="TESTO"/>
              <w:spacing w:before="120" w:line="360" w:lineRule="auto"/>
              <w:ind w:left="0"/>
              <w:jc w:val="left"/>
              <w:rPr>
                <w:rFonts w:ascii="Verdana" w:hAnsi="Verdana" w:cs="Arial"/>
                <w:sz w:val="16"/>
                <w:szCs w:val="16"/>
              </w:rPr>
            </w:pPr>
            <w:r w:rsidRPr="008E1347">
              <w:rPr>
                <w:rFonts w:ascii="Verdana" w:hAnsi="Verdana" w:cs="Arial"/>
                <w:sz w:val="16"/>
                <w:szCs w:val="16"/>
              </w:rPr>
              <w:t>Acquisire motivazione eventuale rifiuto ed archiviare Studio di Fattibilità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24E" w:rsidRPr="008E1347" w:rsidRDefault="00593042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42" w:rsidRPr="008E1347" w:rsidRDefault="00593042" w:rsidP="001A356A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3042" w:rsidRPr="008E1347" w:rsidRDefault="00593042" w:rsidP="0084222C">
            <w:pPr>
              <w:pStyle w:val="TESTO"/>
              <w:spacing w:before="120" w:line="360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E1347">
              <w:rPr>
                <w:rFonts w:ascii="Verdana" w:hAnsi="Verdana" w:cs="Arial"/>
                <w:b/>
                <w:sz w:val="16"/>
                <w:szCs w:val="16"/>
              </w:rPr>
              <w:t>C</w:t>
            </w:r>
          </w:p>
        </w:tc>
      </w:tr>
    </w:tbl>
    <w:p w:rsidR="0042044E" w:rsidRPr="008E1347" w:rsidRDefault="0042044E" w:rsidP="0042044E">
      <w:pPr>
        <w:spacing w:before="120"/>
        <w:jc w:val="center"/>
        <w:rPr>
          <w:b/>
          <w:i/>
        </w:rPr>
      </w:pPr>
      <w:r w:rsidRPr="008E1347">
        <w:rPr>
          <w:b/>
          <w:i/>
        </w:rPr>
        <w:t>R: Responsabilità, C: Collaborazione, I: Informazione</w:t>
      </w:r>
      <w:r w:rsidR="00D202F8" w:rsidRPr="008E1347">
        <w:rPr>
          <w:b/>
          <w:i/>
        </w:rPr>
        <w:t>, A: Approvazione</w:t>
      </w:r>
    </w:p>
    <w:p w:rsidR="0084222C" w:rsidRPr="008E1347" w:rsidRDefault="0084222C" w:rsidP="0084222C"/>
    <w:p w:rsidR="0084222C" w:rsidRPr="008E1347" w:rsidRDefault="00E958A2" w:rsidP="0084222C">
      <w:r w:rsidRPr="008E1347">
        <w:t xml:space="preserve">Nelle attività dall’ID 3 al </w:t>
      </w:r>
      <w:r w:rsidR="00E97977" w:rsidRPr="008E1347">
        <w:t>7 è indicato il contributo specifico richiesto ai referenti delle singole funzioni/stakeholder all’interno del Gruppo di Lavoro.</w:t>
      </w:r>
    </w:p>
    <w:p w:rsidR="00DF0133" w:rsidRPr="008E1347" w:rsidRDefault="00DF0133">
      <w:pPr>
        <w:jc w:val="left"/>
        <w:rPr>
          <w:sz w:val="24"/>
        </w:rPr>
      </w:pPr>
      <w:r w:rsidRPr="008E1347">
        <w:rPr>
          <w:sz w:val="24"/>
        </w:rPr>
        <w:br w:type="page"/>
      </w:r>
    </w:p>
    <w:p w:rsidR="0014038A" w:rsidRDefault="0014038A" w:rsidP="00F0550C">
      <w:pPr>
        <w:pStyle w:val="Titolo1"/>
      </w:pPr>
      <w:bookmarkStart w:id="36" w:name="_Toc288235437"/>
      <w:r w:rsidRPr="008E1347">
        <w:lastRenderedPageBreak/>
        <w:t>Allegati</w:t>
      </w:r>
      <w:bookmarkEnd w:id="36"/>
    </w:p>
    <w:p w:rsidR="0051247E" w:rsidRPr="0051247E" w:rsidRDefault="0051247E" w:rsidP="0051247E"/>
    <w:p w:rsidR="00016476" w:rsidRPr="008E1347" w:rsidRDefault="0051247E" w:rsidP="0051247E">
      <w:pPr>
        <w:pStyle w:val="Paragrafoelenco"/>
        <w:numPr>
          <w:ilvl w:val="0"/>
          <w:numId w:val="30"/>
        </w:numPr>
      </w:pPr>
      <w:r>
        <w:t>Schema dei processi</w:t>
      </w:r>
    </w:p>
    <w:p w:rsidR="00016476" w:rsidRDefault="00016476" w:rsidP="00016476">
      <w:pPr>
        <w:ind w:left="-851" w:right="-1"/>
      </w:pPr>
      <w:r w:rsidRPr="008E1347">
        <w:rPr>
          <w:noProof/>
        </w:rPr>
        <w:drawing>
          <wp:inline distT="0" distB="0" distL="0" distR="0">
            <wp:extent cx="7491413" cy="4737545"/>
            <wp:effectExtent l="0" t="1352550" r="0" b="13584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91413" cy="473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47E" w:rsidRPr="00016476" w:rsidRDefault="0051247E" w:rsidP="0051247E">
      <w:pPr>
        <w:pStyle w:val="Paragrafoelenco"/>
        <w:numPr>
          <w:ilvl w:val="0"/>
          <w:numId w:val="30"/>
        </w:numPr>
        <w:jc w:val="left"/>
      </w:pPr>
      <w:bookmarkStart w:id="37" w:name="_Ref315699661"/>
      <w:r>
        <w:t>Scheda di attivazione</w:t>
      </w:r>
      <w:r>
        <w:br/>
      </w:r>
      <w:r w:rsidR="002D7514">
        <w:br/>
        <w:t>Richiesta da cliente interno:</w:t>
      </w:r>
      <w:r>
        <w:br/>
      </w:r>
      <w: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85pt;height:49.4pt" o:ole="">
            <v:imagedata r:id="rId10" o:title=""/>
          </v:shape>
          <o:OLEObject Type="Embed" ProgID="Word.Document.12" ShapeID="_x0000_i1025" DrawAspect="Icon" ObjectID="_1394266103" r:id="rId11">
            <o:FieldCodes>\s</o:FieldCodes>
          </o:OLEObject>
        </w:object>
      </w:r>
      <w:bookmarkEnd w:id="37"/>
      <w:r w:rsidR="002D7514">
        <w:br/>
        <w:t>Richiesta da cliente esterno:</w:t>
      </w:r>
      <w:r w:rsidR="002D7514">
        <w:br/>
      </w:r>
      <w:r w:rsidR="002D7514">
        <w:object w:dxaOrig="1550" w:dyaOrig="991">
          <v:shape id="_x0000_i1026" type="#_x0000_t75" style="width:77pt;height:49.4pt" o:ole="">
            <v:imagedata r:id="rId12" o:title=""/>
          </v:shape>
          <o:OLEObject Type="Embed" ProgID="Word.Document.12" ShapeID="_x0000_i1026" DrawAspect="Icon" ObjectID="_1394266104" r:id="rId13">
            <o:FieldCodes>\s</o:FieldCodes>
          </o:OLEObject>
        </w:object>
      </w:r>
    </w:p>
    <w:sectPr w:rsidR="0051247E" w:rsidRPr="00016476" w:rsidSect="00EC083A">
      <w:headerReference w:type="default" r:id="rId14"/>
      <w:footerReference w:type="default" r:id="rId15"/>
      <w:headerReference w:type="first" r:id="rId16"/>
      <w:pgSz w:w="11907" w:h="16840"/>
      <w:pgMar w:top="1701" w:right="1418" w:bottom="426" w:left="1418" w:header="425" w:footer="3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0C4" w:rsidRDefault="009720C4" w:rsidP="00DB4787">
      <w:pPr>
        <w:rPr>
          <w:sz w:val="24"/>
        </w:rPr>
      </w:pPr>
      <w:r>
        <w:rPr>
          <w:sz w:val="24"/>
        </w:rPr>
        <w:separator/>
      </w:r>
    </w:p>
  </w:endnote>
  <w:endnote w:type="continuationSeparator" w:id="0">
    <w:p w:rsidR="009720C4" w:rsidRDefault="009720C4" w:rsidP="00DB4787">
      <w:pPr>
        <w:rPr>
          <w:sz w:val="24"/>
        </w:rPr>
      </w:pPr>
      <w:r>
        <w:rPr>
          <w:sz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Univer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8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1"/>
    </w:tblGrid>
    <w:tr w:rsidR="00734694">
      <w:trPr>
        <w:trHeight w:val="413"/>
      </w:trPr>
      <w:tc>
        <w:tcPr>
          <w:tcW w:w="9211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734694" w:rsidRDefault="00734694" w:rsidP="00F53FBF">
          <w:pPr>
            <w:pStyle w:val="Pidipagina"/>
            <w:pBdr>
              <w:top w:val="none" w:sz="0" w:space="0" w:color="auto"/>
              <w:between w:val="none" w:sz="0" w:space="0" w:color="auto"/>
            </w:pBdr>
            <w:jc w:val="right"/>
          </w:pPr>
          <w:r>
            <w:t xml:space="preserve">PAGINA: </w:t>
          </w:r>
          <w:r w:rsidR="001779D8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1779D8">
            <w:rPr>
              <w:rStyle w:val="Numeropagina"/>
            </w:rPr>
            <w:fldChar w:fldCharType="separate"/>
          </w:r>
          <w:r w:rsidR="00267EFC">
            <w:rPr>
              <w:rStyle w:val="Numeropagina"/>
              <w:noProof/>
            </w:rPr>
            <w:t>1</w:t>
          </w:r>
          <w:r w:rsidR="001779D8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 </w:t>
          </w:r>
          <w:r>
            <w:t xml:space="preserve">di </w:t>
          </w:r>
          <w:r>
            <w:rPr>
              <w:rStyle w:val="Numeropagina"/>
            </w:rPr>
            <w:t xml:space="preserve"> </w:t>
          </w:r>
          <w:r w:rsidR="001779D8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1779D8">
            <w:rPr>
              <w:rStyle w:val="Numeropagina"/>
            </w:rPr>
            <w:fldChar w:fldCharType="separate"/>
          </w:r>
          <w:r w:rsidR="00267EFC">
            <w:rPr>
              <w:rStyle w:val="Numeropagina"/>
              <w:noProof/>
            </w:rPr>
            <w:t>16</w:t>
          </w:r>
          <w:r w:rsidR="001779D8">
            <w:rPr>
              <w:rStyle w:val="Numeropagina"/>
            </w:rPr>
            <w:fldChar w:fldCharType="end"/>
          </w:r>
        </w:p>
      </w:tc>
    </w:tr>
  </w:tbl>
  <w:p w:rsidR="00734694" w:rsidRDefault="00734694">
    <w:pPr>
      <w:pStyle w:val="Pidipagina"/>
      <w:pBdr>
        <w:top w:val="none" w:sz="0" w:space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0C4" w:rsidRDefault="009720C4" w:rsidP="00DB4787">
      <w:pPr>
        <w:rPr>
          <w:sz w:val="24"/>
        </w:rPr>
      </w:pPr>
      <w:r>
        <w:rPr>
          <w:sz w:val="24"/>
        </w:rPr>
        <w:separator/>
      </w:r>
    </w:p>
  </w:footnote>
  <w:footnote w:type="continuationSeparator" w:id="0">
    <w:p w:rsidR="009720C4" w:rsidRDefault="009720C4" w:rsidP="00DB4787">
      <w:pPr>
        <w:rPr>
          <w:sz w:val="24"/>
        </w:rPr>
      </w:pPr>
      <w:r>
        <w:rPr>
          <w:sz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tblInd w:w="-639" w:type="dxa"/>
      <w:tblBorders>
        <w:top w:val="single" w:sz="4" w:space="0" w:color="8DB3E2" w:themeColor="text2" w:themeTint="66"/>
        <w:left w:val="single" w:sz="4" w:space="0" w:color="8DB3E2" w:themeColor="text2" w:themeTint="66"/>
        <w:bottom w:val="single" w:sz="4" w:space="0" w:color="8DB3E2" w:themeColor="text2" w:themeTint="66"/>
        <w:right w:val="single" w:sz="4" w:space="0" w:color="8DB3E2" w:themeColor="text2" w:themeTint="66"/>
        <w:insideH w:val="single" w:sz="4" w:space="0" w:color="8DB3E2" w:themeColor="text2" w:themeTint="66"/>
        <w:insideV w:val="single" w:sz="4" w:space="0" w:color="8DB3E2" w:themeColor="text2" w:themeTint="66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734694" w:rsidTr="003D15D4">
      <w:trPr>
        <w:trHeight w:val="948"/>
      </w:trPr>
      <w:tc>
        <w:tcPr>
          <w:tcW w:w="7088" w:type="dxa"/>
          <w:gridSpan w:val="2"/>
        </w:tcPr>
        <w:p w:rsidR="00734694" w:rsidRPr="00EC083A" w:rsidRDefault="00734694" w:rsidP="00EC083A">
          <w:pPr>
            <w:pStyle w:val="Intestazione"/>
            <w:rPr>
              <w:rFonts w:ascii="Univers" w:hAnsi="Univers"/>
              <w:color w:val="3333FF"/>
              <w:sz w:val="20"/>
            </w:rPr>
          </w:pPr>
        </w:p>
        <w:p w:rsidR="00734694" w:rsidRPr="00EC083A" w:rsidRDefault="00734694" w:rsidP="003D15D4">
          <w:pPr>
            <w:pStyle w:val="Intestazione"/>
            <w:rPr>
              <w:rFonts w:ascii="Univers" w:hAnsi="Univers"/>
              <w:color w:val="3333FF"/>
              <w:sz w:val="20"/>
            </w:rPr>
          </w:pPr>
        </w:p>
        <w:p w:rsidR="00734694" w:rsidRPr="00EC083A" w:rsidRDefault="00734694" w:rsidP="003D15D4">
          <w:pPr>
            <w:rPr>
              <w:rFonts w:ascii="Univers" w:hAnsi="Univers"/>
              <w:color w:val="3333FF"/>
            </w:rPr>
          </w:pPr>
          <w:r w:rsidRPr="00EC083A">
            <w:rPr>
              <w:rFonts w:ascii="Univers" w:hAnsi="Univers"/>
              <w:b/>
            </w:rPr>
            <w:t xml:space="preserve">Titolo Documento </w:t>
          </w:r>
          <w:r w:rsidRPr="00EC083A">
            <w:rPr>
              <w:rFonts w:ascii="Univers" w:hAnsi="Univers"/>
            </w:rPr>
            <w:t xml:space="preserve">: </w:t>
          </w:r>
          <w:r w:rsidRPr="00EC083A">
            <w:rPr>
              <w:rFonts w:ascii="Univers" w:hAnsi="Univers"/>
              <w:color w:val="3333FF"/>
            </w:rPr>
            <w:t>Analisi di fattibilità</w:t>
          </w:r>
        </w:p>
        <w:p w:rsidR="00734694" w:rsidRPr="00EC083A" w:rsidRDefault="00734694" w:rsidP="003D15D4">
          <w:pPr>
            <w:pStyle w:val="Intestazione"/>
            <w:rPr>
              <w:rFonts w:ascii="Univers" w:hAnsi="Univers"/>
              <w:b/>
              <w:color w:val="FF0000"/>
              <w:sz w:val="20"/>
            </w:rPr>
          </w:pPr>
        </w:p>
      </w:tc>
      <w:tc>
        <w:tcPr>
          <w:tcW w:w="2804" w:type="dxa"/>
        </w:tcPr>
        <w:p w:rsidR="00734694" w:rsidRPr="00EC083A" w:rsidRDefault="00734694" w:rsidP="003D15D4">
          <w:pPr>
            <w:pStyle w:val="Intestazione"/>
            <w:spacing w:after="60"/>
            <w:rPr>
              <w:rFonts w:ascii="Univers" w:hAnsi="Univers"/>
              <w:sz w:val="20"/>
            </w:rPr>
          </w:pPr>
          <w:r w:rsidRPr="00EC083A">
            <w:rPr>
              <w:rFonts w:ascii="Univers" w:hAnsi="Univers"/>
              <w:noProof/>
              <w:sz w:val="20"/>
            </w:rPr>
            <w:drawing>
              <wp:inline distT="0" distB="0" distL="0" distR="0">
                <wp:extent cx="1695450" cy="409575"/>
                <wp:effectExtent l="19050" t="0" r="0" b="0"/>
                <wp:docPr id="1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734694" w:rsidRPr="00EC083A" w:rsidRDefault="00734694" w:rsidP="003D15D4">
          <w:pPr>
            <w:pStyle w:val="Intestazione"/>
            <w:spacing w:after="60"/>
            <w:rPr>
              <w:rFonts w:ascii="Univers" w:hAnsi="Univers"/>
              <w:b/>
              <w:color w:val="FF0000"/>
              <w:sz w:val="20"/>
            </w:rPr>
          </w:pPr>
        </w:p>
      </w:tc>
    </w:tr>
    <w:tr w:rsidR="00734694" w:rsidTr="003D15D4">
      <w:trPr>
        <w:cantSplit/>
        <w:trHeight w:val="235"/>
      </w:trPr>
      <w:tc>
        <w:tcPr>
          <w:tcW w:w="3965" w:type="dxa"/>
          <w:vAlign w:val="center"/>
        </w:tcPr>
        <w:p w:rsidR="00734694" w:rsidRPr="00455A11" w:rsidRDefault="00734694" w:rsidP="00283322">
          <w:pPr>
            <w:pStyle w:val="Intestazione"/>
            <w:tabs>
              <w:tab w:val="clear" w:pos="9072"/>
              <w:tab w:val="right" w:pos="9428"/>
            </w:tabs>
            <w:rPr>
              <w:b/>
              <w:color w:val="FF0000"/>
            </w:rPr>
          </w:pPr>
          <w:r w:rsidRPr="00333C3B">
            <w:rPr>
              <w:b/>
            </w:rPr>
            <w:t>Codice Documento</w:t>
          </w:r>
          <w:r>
            <w:t xml:space="preserve"> : </w:t>
          </w:r>
          <w:r>
            <w:rPr>
              <w:b/>
              <w:color w:val="3333FF"/>
              <w:szCs w:val="16"/>
            </w:rPr>
            <w:t>CRZ 02</w:t>
          </w:r>
        </w:p>
      </w:tc>
      <w:tc>
        <w:tcPr>
          <w:tcW w:w="3123" w:type="dxa"/>
          <w:vAlign w:val="center"/>
        </w:tcPr>
        <w:p w:rsidR="00734694" w:rsidRPr="00EC083A" w:rsidRDefault="00734694" w:rsidP="003D15D4">
          <w:pPr>
            <w:pStyle w:val="Intestazione"/>
            <w:spacing w:before="60" w:after="60"/>
            <w:rPr>
              <w:rFonts w:ascii="Univers" w:hAnsi="Univers"/>
              <w:sz w:val="20"/>
            </w:rPr>
          </w:pPr>
          <w:r w:rsidRPr="00EC083A">
            <w:rPr>
              <w:rFonts w:ascii="Univers" w:hAnsi="Univers"/>
              <w:b/>
              <w:sz w:val="20"/>
            </w:rPr>
            <w:t>Tipo Documento</w:t>
          </w:r>
          <w:r w:rsidRPr="00EC083A">
            <w:rPr>
              <w:rFonts w:ascii="Univers" w:hAnsi="Univers"/>
              <w:sz w:val="20"/>
            </w:rPr>
            <w:t xml:space="preserve"> : </w:t>
          </w:r>
          <w:r w:rsidRPr="00EC083A">
            <w:rPr>
              <w:rFonts w:ascii="Univers" w:hAnsi="Univers"/>
              <w:color w:val="3333FF"/>
              <w:sz w:val="20"/>
            </w:rPr>
            <w:t>Procedura</w:t>
          </w:r>
        </w:p>
      </w:tc>
      <w:tc>
        <w:tcPr>
          <w:tcW w:w="2804" w:type="dxa"/>
          <w:vAlign w:val="center"/>
        </w:tcPr>
        <w:p w:rsidR="00734694" w:rsidRPr="00EC083A" w:rsidRDefault="00734694" w:rsidP="00280D08">
          <w:pPr>
            <w:pStyle w:val="Intestazione"/>
            <w:spacing w:before="60" w:after="60"/>
            <w:rPr>
              <w:rFonts w:ascii="Univers" w:hAnsi="Univers"/>
              <w:sz w:val="20"/>
            </w:rPr>
          </w:pPr>
          <w:r w:rsidRPr="00EC083A">
            <w:rPr>
              <w:rFonts w:ascii="Univers" w:hAnsi="Univers"/>
              <w:b/>
              <w:sz w:val="20"/>
            </w:rPr>
            <w:t>Revisione n°</w:t>
          </w:r>
          <w:r w:rsidRPr="00EC083A">
            <w:rPr>
              <w:rFonts w:ascii="Univers" w:hAnsi="Univers"/>
              <w:sz w:val="20"/>
            </w:rPr>
            <w:t xml:space="preserve">: </w:t>
          </w:r>
          <w:r w:rsidR="00991596">
            <w:rPr>
              <w:rFonts w:ascii="Univers (W1)" w:hAnsi="Univers (W1)"/>
              <w:color w:val="0000FF"/>
              <w:sz w:val="20"/>
            </w:rPr>
            <w:t>2.0</w:t>
          </w:r>
        </w:p>
      </w:tc>
    </w:tr>
    <w:tr w:rsidR="00734694" w:rsidTr="003D15D4">
      <w:trPr>
        <w:cantSplit/>
        <w:trHeight w:val="137"/>
      </w:trPr>
      <w:tc>
        <w:tcPr>
          <w:tcW w:w="7088" w:type="dxa"/>
          <w:gridSpan w:val="2"/>
          <w:vAlign w:val="center"/>
        </w:tcPr>
        <w:p w:rsidR="00734694" w:rsidRPr="00EC083A" w:rsidRDefault="00734694" w:rsidP="003D15D4">
          <w:pPr>
            <w:pStyle w:val="Intestazione"/>
            <w:rPr>
              <w:rFonts w:ascii="Univers" w:hAnsi="Univers"/>
              <w:b/>
              <w:color w:val="FF0000"/>
              <w:sz w:val="20"/>
            </w:rPr>
          </w:pPr>
          <w:r w:rsidRPr="00EC083A">
            <w:rPr>
              <w:rFonts w:ascii="Univers" w:hAnsi="Univers"/>
              <w:b/>
              <w:sz w:val="20"/>
            </w:rPr>
            <w:t>Data di Autorizzazion</w:t>
          </w:r>
          <w:r w:rsidRPr="00991596">
            <w:rPr>
              <w:rFonts w:ascii="Univers" w:hAnsi="Univers"/>
              <w:b/>
              <w:sz w:val="20"/>
            </w:rPr>
            <w:t>e</w:t>
          </w:r>
          <w:r w:rsidRPr="00EC083A">
            <w:rPr>
              <w:rFonts w:ascii="Univers" w:hAnsi="Univers"/>
              <w:sz w:val="20"/>
            </w:rPr>
            <w:t xml:space="preserve">: </w:t>
          </w:r>
          <w:r w:rsidR="00991596" w:rsidRPr="00991596">
            <w:rPr>
              <w:rFonts w:ascii="Univers" w:hAnsi="Univers"/>
              <w:color w:val="3333FF"/>
              <w:sz w:val="20"/>
            </w:rPr>
            <w:t>26/03/2012</w:t>
          </w:r>
        </w:p>
      </w:tc>
      <w:tc>
        <w:tcPr>
          <w:tcW w:w="2804" w:type="dxa"/>
        </w:tcPr>
        <w:p w:rsidR="00734694" w:rsidRPr="00EC083A" w:rsidRDefault="00734694" w:rsidP="00991596">
          <w:pPr>
            <w:pStyle w:val="Intestazione"/>
            <w:spacing w:before="60" w:after="60"/>
            <w:rPr>
              <w:rFonts w:ascii="Univers" w:hAnsi="Univers"/>
              <w:sz w:val="20"/>
            </w:rPr>
          </w:pPr>
          <w:r w:rsidRPr="00EC083A">
            <w:rPr>
              <w:rFonts w:ascii="Univers" w:hAnsi="Univers"/>
              <w:b/>
              <w:sz w:val="20"/>
            </w:rPr>
            <w:t>Status</w:t>
          </w:r>
          <w:r w:rsidRPr="00EC083A">
            <w:rPr>
              <w:rFonts w:ascii="Univers" w:hAnsi="Univers"/>
              <w:sz w:val="20"/>
            </w:rPr>
            <w:t>:</w:t>
          </w:r>
          <w:r>
            <w:rPr>
              <w:rFonts w:ascii="Univers" w:hAnsi="Univers"/>
              <w:sz w:val="20"/>
            </w:rPr>
            <w:t xml:space="preserve"> </w:t>
          </w:r>
          <w:r w:rsidR="00991596">
            <w:rPr>
              <w:rFonts w:ascii="Univers" w:hAnsi="Univers"/>
              <w:color w:val="3333FF"/>
              <w:sz w:val="20"/>
            </w:rPr>
            <w:t>IN VIGORE</w:t>
          </w:r>
        </w:p>
      </w:tc>
    </w:tr>
  </w:tbl>
  <w:p w:rsidR="00734694" w:rsidRDefault="00734694">
    <w:pPr>
      <w:pStyle w:val="Intestazione"/>
      <w:jc w:val="both"/>
      <w:rPr>
        <w:vanish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4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6140"/>
      <w:gridCol w:w="3324"/>
    </w:tblGrid>
    <w:tr w:rsidR="00734694" w:rsidRPr="00D20DA4" w:rsidTr="001F5752">
      <w:trPr>
        <w:trHeight w:val="990"/>
      </w:trPr>
      <w:tc>
        <w:tcPr>
          <w:tcW w:w="6140" w:type="dxa"/>
          <w:tcBorders>
            <w:top w:val="nil"/>
            <w:left w:val="nil"/>
            <w:bottom w:val="nil"/>
            <w:right w:val="nil"/>
          </w:tcBorders>
        </w:tcPr>
        <w:p w:rsidR="00734694" w:rsidRPr="00455A11" w:rsidRDefault="00734694" w:rsidP="001F5752">
          <w:pPr>
            <w:pStyle w:val="Intestazione"/>
            <w:rPr>
              <w:b/>
              <w:color w:val="FF0000"/>
            </w:rPr>
          </w:pPr>
        </w:p>
      </w:tc>
      <w:tc>
        <w:tcPr>
          <w:tcW w:w="3324" w:type="dxa"/>
          <w:tcBorders>
            <w:top w:val="nil"/>
            <w:left w:val="nil"/>
            <w:bottom w:val="nil"/>
            <w:right w:val="nil"/>
          </w:tcBorders>
        </w:tcPr>
        <w:p w:rsidR="00734694" w:rsidRDefault="00734694" w:rsidP="001F5752">
          <w:pPr>
            <w:pStyle w:val="Intestazione"/>
            <w:spacing w:after="60"/>
            <w:rPr>
              <w:sz w:val="18"/>
              <w:szCs w:val="18"/>
            </w:rPr>
          </w:pPr>
        </w:p>
        <w:p w:rsidR="00734694" w:rsidRPr="00D20DA4" w:rsidRDefault="00734694" w:rsidP="001F5752">
          <w:pPr>
            <w:pStyle w:val="Intestazione"/>
            <w:spacing w:after="60"/>
            <w:rPr>
              <w:b/>
              <w:color w:val="FF0000"/>
              <w:sz w:val="18"/>
              <w:szCs w:val="18"/>
            </w:rPr>
          </w:pPr>
        </w:p>
      </w:tc>
    </w:tr>
  </w:tbl>
  <w:p w:rsidR="00734694" w:rsidRDefault="0073469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A2B0E78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3131"/>
        </w:tabs>
        <w:ind w:left="3131" w:hanging="72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pStyle w:val="Titolo5"/>
      <w:lvlText w:val="%1.%2.%3.%4.%5."/>
      <w:lvlJc w:val="left"/>
      <w:pPr>
        <w:tabs>
          <w:tab w:val="num" w:pos="4320"/>
        </w:tabs>
        <w:ind w:left="3600" w:hanging="720"/>
      </w:pPr>
    </w:lvl>
    <w:lvl w:ilvl="5">
      <w:start w:val="1"/>
      <w:numFmt w:val="decimal"/>
      <w:pStyle w:val="Titolo6"/>
      <w:lvlText w:val="%1.%2.%3.%4.%5.%6."/>
      <w:lvlJc w:val="left"/>
      <w:pPr>
        <w:tabs>
          <w:tab w:val="num" w:pos="5040"/>
        </w:tabs>
        <w:ind w:left="4320" w:hanging="720"/>
      </w:pPr>
    </w:lvl>
    <w:lvl w:ilvl="6">
      <w:start w:val="1"/>
      <w:numFmt w:val="decimal"/>
      <w:pStyle w:val="Titolo7"/>
      <w:lvlText w:val="%1.%2.%3.%4.%5.%6.%7."/>
      <w:lvlJc w:val="left"/>
      <w:pPr>
        <w:tabs>
          <w:tab w:val="num" w:pos="6120"/>
        </w:tabs>
        <w:ind w:left="5040" w:hanging="720"/>
      </w:p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7200"/>
        </w:tabs>
        <w:ind w:left="5760" w:hanging="720"/>
      </w:pPr>
    </w:lvl>
    <w:lvl w:ilvl="8">
      <w:start w:val="1"/>
      <w:numFmt w:val="decimal"/>
      <w:pStyle w:val="Titolo9"/>
      <w:lvlText w:val="%1.%2.%3.%4.%5.%6.%7.%8.%9."/>
      <w:lvlJc w:val="left"/>
      <w:pPr>
        <w:tabs>
          <w:tab w:val="num" w:pos="7920"/>
        </w:tabs>
        <w:ind w:left="6480" w:hanging="720"/>
      </w:pPr>
    </w:lvl>
  </w:abstractNum>
  <w:abstractNum w:abstractNumId="1">
    <w:nsid w:val="037973F3"/>
    <w:multiLevelType w:val="hybridMultilevel"/>
    <w:tmpl w:val="F65A6A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57391"/>
    <w:multiLevelType w:val="hybridMultilevel"/>
    <w:tmpl w:val="50F2A8CE"/>
    <w:lvl w:ilvl="0" w:tplc="7A36D8A4">
      <w:start w:val="1"/>
      <w:numFmt w:val="bullet"/>
      <w:pStyle w:val="RientroSubnormale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AC85C97"/>
    <w:multiLevelType w:val="singleLevel"/>
    <w:tmpl w:val="443E8266"/>
    <w:lvl w:ilvl="0">
      <w:start w:val="1"/>
      <w:numFmt w:val="bullet"/>
      <w:pStyle w:val="M-NormalePaginaRientro1Punta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C118F6"/>
    <w:multiLevelType w:val="hybridMultilevel"/>
    <w:tmpl w:val="7E446CF6"/>
    <w:lvl w:ilvl="0" w:tplc="8F2C2F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17E51"/>
    <w:multiLevelType w:val="hybridMultilevel"/>
    <w:tmpl w:val="9B4418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265475"/>
    <w:multiLevelType w:val="hybridMultilevel"/>
    <w:tmpl w:val="A9406660"/>
    <w:lvl w:ilvl="0" w:tplc="FFFFFFFF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48309A"/>
    <w:multiLevelType w:val="hybridMultilevel"/>
    <w:tmpl w:val="91142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C711C"/>
    <w:multiLevelType w:val="hybridMultilevel"/>
    <w:tmpl w:val="1D6649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F6018"/>
    <w:multiLevelType w:val="hybridMultilevel"/>
    <w:tmpl w:val="62F851AE"/>
    <w:lvl w:ilvl="0" w:tplc="232EF32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C36120"/>
    <w:multiLevelType w:val="hybridMultilevel"/>
    <w:tmpl w:val="D9E24F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17594A"/>
    <w:multiLevelType w:val="hybridMultilevel"/>
    <w:tmpl w:val="7512AA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613FE"/>
    <w:multiLevelType w:val="hybridMultilevel"/>
    <w:tmpl w:val="7A127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7005D"/>
    <w:multiLevelType w:val="hybridMultilevel"/>
    <w:tmpl w:val="2D7C76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57B1B"/>
    <w:multiLevelType w:val="hybridMultilevel"/>
    <w:tmpl w:val="8FB0D7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473D26"/>
    <w:multiLevelType w:val="hybridMultilevel"/>
    <w:tmpl w:val="34949192"/>
    <w:lvl w:ilvl="0" w:tplc="232EF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5351C"/>
    <w:multiLevelType w:val="hybridMultilevel"/>
    <w:tmpl w:val="7B280E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829C1"/>
    <w:multiLevelType w:val="hybridMultilevel"/>
    <w:tmpl w:val="F44CB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570147"/>
    <w:multiLevelType w:val="hybridMultilevel"/>
    <w:tmpl w:val="81A61F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C391B"/>
    <w:multiLevelType w:val="singleLevel"/>
    <w:tmpl w:val="8A1A9D2E"/>
    <w:lvl w:ilvl="0">
      <w:start w:val="1"/>
      <w:numFmt w:val="bullet"/>
      <w:pStyle w:val="M-NomeCommen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CDC6C3F"/>
    <w:multiLevelType w:val="singleLevel"/>
    <w:tmpl w:val="12965448"/>
    <w:lvl w:ilvl="0">
      <w:start w:val="1"/>
      <w:numFmt w:val="bullet"/>
      <w:pStyle w:val="M-No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FED02AB"/>
    <w:multiLevelType w:val="hybridMultilevel"/>
    <w:tmpl w:val="06568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C72613"/>
    <w:multiLevelType w:val="hybridMultilevel"/>
    <w:tmpl w:val="DA2A37A2"/>
    <w:lvl w:ilvl="0" w:tplc="232EF328">
      <w:numFmt w:val="bullet"/>
      <w:lvlText w:val="-"/>
      <w:lvlJc w:val="left"/>
      <w:pPr>
        <w:ind w:left="44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23">
    <w:nsid w:val="71DA0A3A"/>
    <w:multiLevelType w:val="singleLevel"/>
    <w:tmpl w:val="B1524BE4"/>
    <w:lvl w:ilvl="0">
      <w:start w:val="1"/>
      <w:numFmt w:val="bullet"/>
      <w:pStyle w:val="M-PuntatoNorma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3404027"/>
    <w:multiLevelType w:val="hybridMultilevel"/>
    <w:tmpl w:val="AA564488"/>
    <w:lvl w:ilvl="0" w:tplc="232EF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1F497D" w:themeColor="text2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437434"/>
    <w:multiLevelType w:val="hybridMultilevel"/>
    <w:tmpl w:val="D318BD4E"/>
    <w:lvl w:ilvl="0" w:tplc="232EF32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1E4DB5"/>
    <w:multiLevelType w:val="hybridMultilevel"/>
    <w:tmpl w:val="B4B6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F949D2"/>
    <w:multiLevelType w:val="hybridMultilevel"/>
    <w:tmpl w:val="844A8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23"/>
  </w:num>
  <w:num w:numId="5">
    <w:abstractNumId w:val="3"/>
  </w:num>
  <w:num w:numId="6">
    <w:abstractNumId w:val="6"/>
  </w:num>
  <w:num w:numId="7">
    <w:abstractNumId w:val="8"/>
  </w:num>
  <w:num w:numId="8">
    <w:abstractNumId w:val="13"/>
  </w:num>
  <w:num w:numId="9">
    <w:abstractNumId w:val="26"/>
  </w:num>
  <w:num w:numId="10">
    <w:abstractNumId w:val="10"/>
  </w:num>
  <w:num w:numId="11">
    <w:abstractNumId w:val="16"/>
  </w:num>
  <w:num w:numId="12">
    <w:abstractNumId w:val="7"/>
  </w:num>
  <w:num w:numId="13">
    <w:abstractNumId w:val="21"/>
  </w:num>
  <w:num w:numId="14">
    <w:abstractNumId w:val="2"/>
  </w:num>
  <w:num w:numId="15">
    <w:abstractNumId w:val="17"/>
  </w:num>
  <w:num w:numId="16">
    <w:abstractNumId w:val="2"/>
  </w:num>
  <w:num w:numId="17">
    <w:abstractNumId w:val="2"/>
  </w:num>
  <w:num w:numId="18">
    <w:abstractNumId w:val="1"/>
  </w:num>
  <w:num w:numId="19">
    <w:abstractNumId w:val="11"/>
  </w:num>
  <w:num w:numId="20">
    <w:abstractNumId w:val="2"/>
  </w:num>
  <w:num w:numId="21">
    <w:abstractNumId w:val="5"/>
  </w:num>
  <w:num w:numId="22">
    <w:abstractNumId w:val="14"/>
  </w:num>
  <w:num w:numId="23">
    <w:abstractNumId w:val="18"/>
  </w:num>
  <w:num w:numId="24">
    <w:abstractNumId w:val="24"/>
  </w:num>
  <w:num w:numId="25">
    <w:abstractNumId w:val="25"/>
  </w:num>
  <w:num w:numId="26">
    <w:abstractNumId w:val="9"/>
  </w:num>
  <w:num w:numId="27">
    <w:abstractNumId w:val="22"/>
  </w:num>
  <w:num w:numId="28">
    <w:abstractNumId w:val="12"/>
  </w:num>
  <w:num w:numId="29">
    <w:abstractNumId w:val="15"/>
  </w:num>
  <w:num w:numId="30">
    <w:abstractNumId w:val="4"/>
  </w:num>
  <w:num w:numId="31">
    <w:abstractNumId w:val="27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intFractionalCharacterWidth/>
  <w:defaultTabStop w:val="709"/>
  <w:hyphenationZone w:val="283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4C0026"/>
    <w:rsid w:val="00000429"/>
    <w:rsid w:val="00000738"/>
    <w:rsid w:val="00000FE5"/>
    <w:rsid w:val="00002A0B"/>
    <w:rsid w:val="00003603"/>
    <w:rsid w:val="00004B1C"/>
    <w:rsid w:val="00005005"/>
    <w:rsid w:val="00005103"/>
    <w:rsid w:val="000052EE"/>
    <w:rsid w:val="0001031B"/>
    <w:rsid w:val="00010503"/>
    <w:rsid w:val="00011157"/>
    <w:rsid w:val="00011DC6"/>
    <w:rsid w:val="00013169"/>
    <w:rsid w:val="00013296"/>
    <w:rsid w:val="00013DBE"/>
    <w:rsid w:val="00014359"/>
    <w:rsid w:val="00014384"/>
    <w:rsid w:val="00014788"/>
    <w:rsid w:val="00014DE6"/>
    <w:rsid w:val="0001512B"/>
    <w:rsid w:val="00015496"/>
    <w:rsid w:val="00015D2C"/>
    <w:rsid w:val="00015FDB"/>
    <w:rsid w:val="00016476"/>
    <w:rsid w:val="00017C73"/>
    <w:rsid w:val="000203BD"/>
    <w:rsid w:val="000210FF"/>
    <w:rsid w:val="000217E9"/>
    <w:rsid w:val="00022128"/>
    <w:rsid w:val="00022AF3"/>
    <w:rsid w:val="00022B95"/>
    <w:rsid w:val="00023485"/>
    <w:rsid w:val="00024709"/>
    <w:rsid w:val="000256CE"/>
    <w:rsid w:val="0002772A"/>
    <w:rsid w:val="00030A82"/>
    <w:rsid w:val="00030DF1"/>
    <w:rsid w:val="00031635"/>
    <w:rsid w:val="000316A5"/>
    <w:rsid w:val="00031A35"/>
    <w:rsid w:val="00032820"/>
    <w:rsid w:val="000329E0"/>
    <w:rsid w:val="000331FE"/>
    <w:rsid w:val="00033208"/>
    <w:rsid w:val="00033429"/>
    <w:rsid w:val="00033730"/>
    <w:rsid w:val="00033DC9"/>
    <w:rsid w:val="0003471B"/>
    <w:rsid w:val="00034B62"/>
    <w:rsid w:val="00035794"/>
    <w:rsid w:val="0003594C"/>
    <w:rsid w:val="00036801"/>
    <w:rsid w:val="00037951"/>
    <w:rsid w:val="00037E99"/>
    <w:rsid w:val="000410FE"/>
    <w:rsid w:val="000411DC"/>
    <w:rsid w:val="00041372"/>
    <w:rsid w:val="0004183A"/>
    <w:rsid w:val="00042A79"/>
    <w:rsid w:val="00042AFD"/>
    <w:rsid w:val="000434BE"/>
    <w:rsid w:val="00043DF6"/>
    <w:rsid w:val="00044164"/>
    <w:rsid w:val="000445B6"/>
    <w:rsid w:val="00046695"/>
    <w:rsid w:val="00051ABD"/>
    <w:rsid w:val="00051E75"/>
    <w:rsid w:val="000522CF"/>
    <w:rsid w:val="000542B4"/>
    <w:rsid w:val="00055112"/>
    <w:rsid w:val="0005590F"/>
    <w:rsid w:val="00056DF8"/>
    <w:rsid w:val="00056F83"/>
    <w:rsid w:val="0005743C"/>
    <w:rsid w:val="000602E7"/>
    <w:rsid w:val="00061679"/>
    <w:rsid w:val="00061772"/>
    <w:rsid w:val="00062E0C"/>
    <w:rsid w:val="00066621"/>
    <w:rsid w:val="000674FA"/>
    <w:rsid w:val="0007055B"/>
    <w:rsid w:val="0007081E"/>
    <w:rsid w:val="0007091F"/>
    <w:rsid w:val="00071A66"/>
    <w:rsid w:val="0007253C"/>
    <w:rsid w:val="00072752"/>
    <w:rsid w:val="00073CF4"/>
    <w:rsid w:val="00074B79"/>
    <w:rsid w:val="00074DFB"/>
    <w:rsid w:val="000753B5"/>
    <w:rsid w:val="000756AE"/>
    <w:rsid w:val="00075782"/>
    <w:rsid w:val="00077334"/>
    <w:rsid w:val="000777A5"/>
    <w:rsid w:val="00077C59"/>
    <w:rsid w:val="0008021E"/>
    <w:rsid w:val="00080439"/>
    <w:rsid w:val="00080483"/>
    <w:rsid w:val="000809F0"/>
    <w:rsid w:val="00080C5C"/>
    <w:rsid w:val="00082253"/>
    <w:rsid w:val="00083E3C"/>
    <w:rsid w:val="00084434"/>
    <w:rsid w:val="0008688F"/>
    <w:rsid w:val="000902F2"/>
    <w:rsid w:val="00091FBB"/>
    <w:rsid w:val="00092475"/>
    <w:rsid w:val="00092755"/>
    <w:rsid w:val="00092990"/>
    <w:rsid w:val="00092FA5"/>
    <w:rsid w:val="000943AE"/>
    <w:rsid w:val="00094A5B"/>
    <w:rsid w:val="00095652"/>
    <w:rsid w:val="0009614E"/>
    <w:rsid w:val="00097766"/>
    <w:rsid w:val="000A05B0"/>
    <w:rsid w:val="000A0BF8"/>
    <w:rsid w:val="000A3112"/>
    <w:rsid w:val="000A3DE1"/>
    <w:rsid w:val="000A56CA"/>
    <w:rsid w:val="000A5ECA"/>
    <w:rsid w:val="000A5FA7"/>
    <w:rsid w:val="000A6ECC"/>
    <w:rsid w:val="000B023D"/>
    <w:rsid w:val="000B2238"/>
    <w:rsid w:val="000B2A87"/>
    <w:rsid w:val="000B37E3"/>
    <w:rsid w:val="000B3861"/>
    <w:rsid w:val="000B494A"/>
    <w:rsid w:val="000B5F87"/>
    <w:rsid w:val="000C2A41"/>
    <w:rsid w:val="000C2B76"/>
    <w:rsid w:val="000C2FCA"/>
    <w:rsid w:val="000C733C"/>
    <w:rsid w:val="000C796A"/>
    <w:rsid w:val="000D0F7A"/>
    <w:rsid w:val="000D1647"/>
    <w:rsid w:val="000D1C2F"/>
    <w:rsid w:val="000D1D77"/>
    <w:rsid w:val="000D1E43"/>
    <w:rsid w:val="000D1E94"/>
    <w:rsid w:val="000D2B57"/>
    <w:rsid w:val="000D3934"/>
    <w:rsid w:val="000D39F0"/>
    <w:rsid w:val="000D5C33"/>
    <w:rsid w:val="000D6F87"/>
    <w:rsid w:val="000D7649"/>
    <w:rsid w:val="000D7714"/>
    <w:rsid w:val="000E005D"/>
    <w:rsid w:val="000E0AD4"/>
    <w:rsid w:val="000E0B7C"/>
    <w:rsid w:val="000E0C27"/>
    <w:rsid w:val="000E2670"/>
    <w:rsid w:val="000E269D"/>
    <w:rsid w:val="000E273C"/>
    <w:rsid w:val="000E2E93"/>
    <w:rsid w:val="000E36EE"/>
    <w:rsid w:val="000E3B87"/>
    <w:rsid w:val="000E3CFF"/>
    <w:rsid w:val="000E75F7"/>
    <w:rsid w:val="000F04BD"/>
    <w:rsid w:val="000F24D1"/>
    <w:rsid w:val="000F3C75"/>
    <w:rsid w:val="000F471D"/>
    <w:rsid w:val="000F5C8F"/>
    <w:rsid w:val="000F5D0C"/>
    <w:rsid w:val="001009FE"/>
    <w:rsid w:val="00101168"/>
    <w:rsid w:val="00101C6A"/>
    <w:rsid w:val="001032E3"/>
    <w:rsid w:val="00103A34"/>
    <w:rsid w:val="001044F2"/>
    <w:rsid w:val="00104C69"/>
    <w:rsid w:val="00104F07"/>
    <w:rsid w:val="00107C5F"/>
    <w:rsid w:val="001103E7"/>
    <w:rsid w:val="00110661"/>
    <w:rsid w:val="0011184E"/>
    <w:rsid w:val="00112D67"/>
    <w:rsid w:val="0011469E"/>
    <w:rsid w:val="00115B82"/>
    <w:rsid w:val="001166C1"/>
    <w:rsid w:val="0012012A"/>
    <w:rsid w:val="00120347"/>
    <w:rsid w:val="0012180D"/>
    <w:rsid w:val="00122900"/>
    <w:rsid w:val="00122C69"/>
    <w:rsid w:val="00122D28"/>
    <w:rsid w:val="0012426F"/>
    <w:rsid w:val="00124E41"/>
    <w:rsid w:val="00125BDC"/>
    <w:rsid w:val="00125F80"/>
    <w:rsid w:val="001260D7"/>
    <w:rsid w:val="00131518"/>
    <w:rsid w:val="00131B93"/>
    <w:rsid w:val="00132A07"/>
    <w:rsid w:val="00133AC4"/>
    <w:rsid w:val="00133BDC"/>
    <w:rsid w:val="001345EE"/>
    <w:rsid w:val="0013496F"/>
    <w:rsid w:val="00135A2F"/>
    <w:rsid w:val="00135B0B"/>
    <w:rsid w:val="001362B1"/>
    <w:rsid w:val="00136302"/>
    <w:rsid w:val="00136B5A"/>
    <w:rsid w:val="00140145"/>
    <w:rsid w:val="0014038A"/>
    <w:rsid w:val="00140507"/>
    <w:rsid w:val="0014085B"/>
    <w:rsid w:val="001410E8"/>
    <w:rsid w:val="001415AE"/>
    <w:rsid w:val="00141E7B"/>
    <w:rsid w:val="00142DAE"/>
    <w:rsid w:val="00143333"/>
    <w:rsid w:val="0014565F"/>
    <w:rsid w:val="00145EF1"/>
    <w:rsid w:val="0014648F"/>
    <w:rsid w:val="00146DCD"/>
    <w:rsid w:val="00147D88"/>
    <w:rsid w:val="001507BE"/>
    <w:rsid w:val="00154D43"/>
    <w:rsid w:val="00154EAF"/>
    <w:rsid w:val="001559E4"/>
    <w:rsid w:val="001572CA"/>
    <w:rsid w:val="00160A49"/>
    <w:rsid w:val="0016141A"/>
    <w:rsid w:val="00161E07"/>
    <w:rsid w:val="001642EB"/>
    <w:rsid w:val="00164B4C"/>
    <w:rsid w:val="00165723"/>
    <w:rsid w:val="00165BC7"/>
    <w:rsid w:val="00167A6C"/>
    <w:rsid w:val="00167F3A"/>
    <w:rsid w:val="0017032C"/>
    <w:rsid w:val="001709B8"/>
    <w:rsid w:val="00170D59"/>
    <w:rsid w:val="00171CB2"/>
    <w:rsid w:val="00171E62"/>
    <w:rsid w:val="0017452F"/>
    <w:rsid w:val="00177418"/>
    <w:rsid w:val="001779D8"/>
    <w:rsid w:val="00180734"/>
    <w:rsid w:val="0018077B"/>
    <w:rsid w:val="00180879"/>
    <w:rsid w:val="00180AA5"/>
    <w:rsid w:val="00181BB9"/>
    <w:rsid w:val="0018205A"/>
    <w:rsid w:val="001826D9"/>
    <w:rsid w:val="00182F4D"/>
    <w:rsid w:val="001830F5"/>
    <w:rsid w:val="00183B8C"/>
    <w:rsid w:val="00183BCF"/>
    <w:rsid w:val="00183FA0"/>
    <w:rsid w:val="0018630C"/>
    <w:rsid w:val="001914C6"/>
    <w:rsid w:val="00191C66"/>
    <w:rsid w:val="00192036"/>
    <w:rsid w:val="00192788"/>
    <w:rsid w:val="00194A90"/>
    <w:rsid w:val="001A06D9"/>
    <w:rsid w:val="001A18D2"/>
    <w:rsid w:val="001A28A6"/>
    <w:rsid w:val="001A356A"/>
    <w:rsid w:val="001A3CCB"/>
    <w:rsid w:val="001A42BF"/>
    <w:rsid w:val="001A4EBD"/>
    <w:rsid w:val="001A5529"/>
    <w:rsid w:val="001A58E7"/>
    <w:rsid w:val="001A5949"/>
    <w:rsid w:val="001A5C40"/>
    <w:rsid w:val="001A64B8"/>
    <w:rsid w:val="001A72ED"/>
    <w:rsid w:val="001B17EF"/>
    <w:rsid w:val="001B2234"/>
    <w:rsid w:val="001B2363"/>
    <w:rsid w:val="001B3F76"/>
    <w:rsid w:val="001B543A"/>
    <w:rsid w:val="001B625F"/>
    <w:rsid w:val="001B6A85"/>
    <w:rsid w:val="001B70E0"/>
    <w:rsid w:val="001C278D"/>
    <w:rsid w:val="001C33A3"/>
    <w:rsid w:val="001C3C7F"/>
    <w:rsid w:val="001C3EEB"/>
    <w:rsid w:val="001C41A8"/>
    <w:rsid w:val="001C43E5"/>
    <w:rsid w:val="001C63C1"/>
    <w:rsid w:val="001C7288"/>
    <w:rsid w:val="001C7A40"/>
    <w:rsid w:val="001D18A5"/>
    <w:rsid w:val="001D19C1"/>
    <w:rsid w:val="001D29FE"/>
    <w:rsid w:val="001D3306"/>
    <w:rsid w:val="001D3A2F"/>
    <w:rsid w:val="001D4D08"/>
    <w:rsid w:val="001D4EC1"/>
    <w:rsid w:val="001D5411"/>
    <w:rsid w:val="001D6C17"/>
    <w:rsid w:val="001D6FFF"/>
    <w:rsid w:val="001D7316"/>
    <w:rsid w:val="001E00B6"/>
    <w:rsid w:val="001E021C"/>
    <w:rsid w:val="001E0ADF"/>
    <w:rsid w:val="001E0B36"/>
    <w:rsid w:val="001E1029"/>
    <w:rsid w:val="001E16CD"/>
    <w:rsid w:val="001E2573"/>
    <w:rsid w:val="001E25CF"/>
    <w:rsid w:val="001E455B"/>
    <w:rsid w:val="001E4A8C"/>
    <w:rsid w:val="001E5848"/>
    <w:rsid w:val="001E58B2"/>
    <w:rsid w:val="001E6390"/>
    <w:rsid w:val="001E6FB2"/>
    <w:rsid w:val="001E7080"/>
    <w:rsid w:val="001E7FED"/>
    <w:rsid w:val="001F01EA"/>
    <w:rsid w:val="001F043B"/>
    <w:rsid w:val="001F0AA6"/>
    <w:rsid w:val="001F1BF2"/>
    <w:rsid w:val="001F20D0"/>
    <w:rsid w:val="001F2E6F"/>
    <w:rsid w:val="001F445A"/>
    <w:rsid w:val="001F50B6"/>
    <w:rsid w:val="001F5752"/>
    <w:rsid w:val="001F5FF3"/>
    <w:rsid w:val="001F78CD"/>
    <w:rsid w:val="002018D7"/>
    <w:rsid w:val="00201D1B"/>
    <w:rsid w:val="00202FAE"/>
    <w:rsid w:val="00202FC9"/>
    <w:rsid w:val="002034AB"/>
    <w:rsid w:val="00204F3E"/>
    <w:rsid w:val="00206328"/>
    <w:rsid w:val="0020688B"/>
    <w:rsid w:val="00206BE2"/>
    <w:rsid w:val="002075C9"/>
    <w:rsid w:val="002102A3"/>
    <w:rsid w:val="00211086"/>
    <w:rsid w:val="00211383"/>
    <w:rsid w:val="00211433"/>
    <w:rsid w:val="00211805"/>
    <w:rsid w:val="00212A35"/>
    <w:rsid w:val="00213446"/>
    <w:rsid w:val="00214584"/>
    <w:rsid w:val="002145A9"/>
    <w:rsid w:val="00214F62"/>
    <w:rsid w:val="00215F48"/>
    <w:rsid w:val="0021601D"/>
    <w:rsid w:val="00216139"/>
    <w:rsid w:val="00216A56"/>
    <w:rsid w:val="00217196"/>
    <w:rsid w:val="002204E7"/>
    <w:rsid w:val="00221692"/>
    <w:rsid w:val="00221BFE"/>
    <w:rsid w:val="0022230D"/>
    <w:rsid w:val="002229F6"/>
    <w:rsid w:val="002233AD"/>
    <w:rsid w:val="00223769"/>
    <w:rsid w:val="002237DE"/>
    <w:rsid w:val="00223824"/>
    <w:rsid w:val="002238A6"/>
    <w:rsid w:val="002241D9"/>
    <w:rsid w:val="0022468E"/>
    <w:rsid w:val="00225095"/>
    <w:rsid w:val="002254A6"/>
    <w:rsid w:val="002256B8"/>
    <w:rsid w:val="00225F70"/>
    <w:rsid w:val="002275BA"/>
    <w:rsid w:val="00227C0F"/>
    <w:rsid w:val="00230989"/>
    <w:rsid w:val="00230E18"/>
    <w:rsid w:val="002310FB"/>
    <w:rsid w:val="0023166F"/>
    <w:rsid w:val="00231835"/>
    <w:rsid w:val="002343A5"/>
    <w:rsid w:val="0023599B"/>
    <w:rsid w:val="00237825"/>
    <w:rsid w:val="00240243"/>
    <w:rsid w:val="00241F8D"/>
    <w:rsid w:val="002425EB"/>
    <w:rsid w:val="0024289A"/>
    <w:rsid w:val="00242AAB"/>
    <w:rsid w:val="002438E1"/>
    <w:rsid w:val="00243906"/>
    <w:rsid w:val="00243ED1"/>
    <w:rsid w:val="002444D3"/>
    <w:rsid w:val="0024495C"/>
    <w:rsid w:val="00245173"/>
    <w:rsid w:val="0024585A"/>
    <w:rsid w:val="00246261"/>
    <w:rsid w:val="00246739"/>
    <w:rsid w:val="00246B1E"/>
    <w:rsid w:val="00247E09"/>
    <w:rsid w:val="00250C53"/>
    <w:rsid w:val="00252514"/>
    <w:rsid w:val="00254CB1"/>
    <w:rsid w:val="0025586F"/>
    <w:rsid w:val="002560AD"/>
    <w:rsid w:val="00256F37"/>
    <w:rsid w:val="00257647"/>
    <w:rsid w:val="00257931"/>
    <w:rsid w:val="002579CF"/>
    <w:rsid w:val="00257A15"/>
    <w:rsid w:val="002605B6"/>
    <w:rsid w:val="00260DF5"/>
    <w:rsid w:val="00261618"/>
    <w:rsid w:val="00261D53"/>
    <w:rsid w:val="0026275B"/>
    <w:rsid w:val="00262F09"/>
    <w:rsid w:val="00263E57"/>
    <w:rsid w:val="00264328"/>
    <w:rsid w:val="00264CC5"/>
    <w:rsid w:val="00265232"/>
    <w:rsid w:val="002657A0"/>
    <w:rsid w:val="002674A7"/>
    <w:rsid w:val="0026781A"/>
    <w:rsid w:val="00267EFC"/>
    <w:rsid w:val="0027047C"/>
    <w:rsid w:val="00270C88"/>
    <w:rsid w:val="00271FFD"/>
    <w:rsid w:val="00272638"/>
    <w:rsid w:val="002746BE"/>
    <w:rsid w:val="002760E4"/>
    <w:rsid w:val="0027659D"/>
    <w:rsid w:val="00276A81"/>
    <w:rsid w:val="00280137"/>
    <w:rsid w:val="00280859"/>
    <w:rsid w:val="00280D08"/>
    <w:rsid w:val="002812BF"/>
    <w:rsid w:val="00281841"/>
    <w:rsid w:val="00281C34"/>
    <w:rsid w:val="00281F1B"/>
    <w:rsid w:val="00282C6F"/>
    <w:rsid w:val="00283322"/>
    <w:rsid w:val="002844C2"/>
    <w:rsid w:val="00285357"/>
    <w:rsid w:val="002856CB"/>
    <w:rsid w:val="00285EC9"/>
    <w:rsid w:val="00286256"/>
    <w:rsid w:val="00286E65"/>
    <w:rsid w:val="002905B4"/>
    <w:rsid w:val="002909EE"/>
    <w:rsid w:val="0029107D"/>
    <w:rsid w:val="0029350A"/>
    <w:rsid w:val="00293E86"/>
    <w:rsid w:val="002944C2"/>
    <w:rsid w:val="00295CCF"/>
    <w:rsid w:val="00297076"/>
    <w:rsid w:val="002974F2"/>
    <w:rsid w:val="0029779D"/>
    <w:rsid w:val="002A0BAC"/>
    <w:rsid w:val="002A11FE"/>
    <w:rsid w:val="002A1B8E"/>
    <w:rsid w:val="002A20FF"/>
    <w:rsid w:val="002A2876"/>
    <w:rsid w:val="002A4CD6"/>
    <w:rsid w:val="002A51C8"/>
    <w:rsid w:val="002A5259"/>
    <w:rsid w:val="002A7D68"/>
    <w:rsid w:val="002B03A1"/>
    <w:rsid w:val="002B0980"/>
    <w:rsid w:val="002B0E1C"/>
    <w:rsid w:val="002B1CD7"/>
    <w:rsid w:val="002B38D9"/>
    <w:rsid w:val="002B4E74"/>
    <w:rsid w:val="002B5B7C"/>
    <w:rsid w:val="002B5BC9"/>
    <w:rsid w:val="002B6609"/>
    <w:rsid w:val="002C089D"/>
    <w:rsid w:val="002C1774"/>
    <w:rsid w:val="002C1CA0"/>
    <w:rsid w:val="002C28E3"/>
    <w:rsid w:val="002C3318"/>
    <w:rsid w:val="002C3FA0"/>
    <w:rsid w:val="002C42ED"/>
    <w:rsid w:val="002C6584"/>
    <w:rsid w:val="002C696A"/>
    <w:rsid w:val="002C6E21"/>
    <w:rsid w:val="002C71E0"/>
    <w:rsid w:val="002C731A"/>
    <w:rsid w:val="002D00BF"/>
    <w:rsid w:val="002D0349"/>
    <w:rsid w:val="002D2536"/>
    <w:rsid w:val="002D385C"/>
    <w:rsid w:val="002D3D26"/>
    <w:rsid w:val="002D518B"/>
    <w:rsid w:val="002D5C86"/>
    <w:rsid w:val="002D7514"/>
    <w:rsid w:val="002D7908"/>
    <w:rsid w:val="002D7D94"/>
    <w:rsid w:val="002E01AE"/>
    <w:rsid w:val="002E01D2"/>
    <w:rsid w:val="002E0512"/>
    <w:rsid w:val="002E0AE2"/>
    <w:rsid w:val="002E0BCC"/>
    <w:rsid w:val="002E1552"/>
    <w:rsid w:val="002E3A1B"/>
    <w:rsid w:val="002E3E6D"/>
    <w:rsid w:val="002E3F00"/>
    <w:rsid w:val="002E475D"/>
    <w:rsid w:val="002E48F6"/>
    <w:rsid w:val="002E539F"/>
    <w:rsid w:val="002E55A1"/>
    <w:rsid w:val="002E629D"/>
    <w:rsid w:val="002E6555"/>
    <w:rsid w:val="002E7160"/>
    <w:rsid w:val="002E7813"/>
    <w:rsid w:val="002F160A"/>
    <w:rsid w:val="002F1990"/>
    <w:rsid w:val="002F2946"/>
    <w:rsid w:val="002F37CC"/>
    <w:rsid w:val="002F3EBF"/>
    <w:rsid w:val="002F45CF"/>
    <w:rsid w:val="002F5E90"/>
    <w:rsid w:val="002F6030"/>
    <w:rsid w:val="002F613B"/>
    <w:rsid w:val="002F6BF8"/>
    <w:rsid w:val="002F7794"/>
    <w:rsid w:val="002F7831"/>
    <w:rsid w:val="002F7DA9"/>
    <w:rsid w:val="00300698"/>
    <w:rsid w:val="0030163B"/>
    <w:rsid w:val="00302788"/>
    <w:rsid w:val="00302911"/>
    <w:rsid w:val="003029FF"/>
    <w:rsid w:val="00303AF2"/>
    <w:rsid w:val="00305FDE"/>
    <w:rsid w:val="003064B3"/>
    <w:rsid w:val="00306EE0"/>
    <w:rsid w:val="0030765B"/>
    <w:rsid w:val="003112F4"/>
    <w:rsid w:val="00312612"/>
    <w:rsid w:val="0031263C"/>
    <w:rsid w:val="003132CB"/>
    <w:rsid w:val="00315449"/>
    <w:rsid w:val="00315B30"/>
    <w:rsid w:val="00315BEF"/>
    <w:rsid w:val="00316B2C"/>
    <w:rsid w:val="00317BC8"/>
    <w:rsid w:val="00317D63"/>
    <w:rsid w:val="00317EAF"/>
    <w:rsid w:val="00321B35"/>
    <w:rsid w:val="00322E07"/>
    <w:rsid w:val="00323F86"/>
    <w:rsid w:val="0032547F"/>
    <w:rsid w:val="00325773"/>
    <w:rsid w:val="00325B33"/>
    <w:rsid w:val="003270E6"/>
    <w:rsid w:val="00327CAA"/>
    <w:rsid w:val="003308A0"/>
    <w:rsid w:val="00331034"/>
    <w:rsid w:val="003320B1"/>
    <w:rsid w:val="003327DC"/>
    <w:rsid w:val="003334B0"/>
    <w:rsid w:val="00333EA8"/>
    <w:rsid w:val="00335087"/>
    <w:rsid w:val="003357D1"/>
    <w:rsid w:val="00335C2D"/>
    <w:rsid w:val="003365D5"/>
    <w:rsid w:val="00336F98"/>
    <w:rsid w:val="0033702B"/>
    <w:rsid w:val="0033709D"/>
    <w:rsid w:val="00337D4A"/>
    <w:rsid w:val="00337DBE"/>
    <w:rsid w:val="0034093E"/>
    <w:rsid w:val="003414C4"/>
    <w:rsid w:val="003430C2"/>
    <w:rsid w:val="00343519"/>
    <w:rsid w:val="00343707"/>
    <w:rsid w:val="003447D3"/>
    <w:rsid w:val="00344DF1"/>
    <w:rsid w:val="00345302"/>
    <w:rsid w:val="00345303"/>
    <w:rsid w:val="00345EC1"/>
    <w:rsid w:val="00345F26"/>
    <w:rsid w:val="00346C82"/>
    <w:rsid w:val="00347BA0"/>
    <w:rsid w:val="00350736"/>
    <w:rsid w:val="00351504"/>
    <w:rsid w:val="003516DE"/>
    <w:rsid w:val="00352AD4"/>
    <w:rsid w:val="00354051"/>
    <w:rsid w:val="003543B1"/>
    <w:rsid w:val="003545B3"/>
    <w:rsid w:val="003549E8"/>
    <w:rsid w:val="003556F2"/>
    <w:rsid w:val="00356913"/>
    <w:rsid w:val="00356D03"/>
    <w:rsid w:val="00357769"/>
    <w:rsid w:val="00357ACC"/>
    <w:rsid w:val="00360495"/>
    <w:rsid w:val="00360DF3"/>
    <w:rsid w:val="0036132F"/>
    <w:rsid w:val="00361BC4"/>
    <w:rsid w:val="003622E5"/>
    <w:rsid w:val="00363F8B"/>
    <w:rsid w:val="00364168"/>
    <w:rsid w:val="00373178"/>
    <w:rsid w:val="00373464"/>
    <w:rsid w:val="0037564B"/>
    <w:rsid w:val="003800EB"/>
    <w:rsid w:val="003804C0"/>
    <w:rsid w:val="00381C5D"/>
    <w:rsid w:val="00386014"/>
    <w:rsid w:val="00386FF9"/>
    <w:rsid w:val="0038746F"/>
    <w:rsid w:val="003909FF"/>
    <w:rsid w:val="00390CA7"/>
    <w:rsid w:val="00390DD7"/>
    <w:rsid w:val="00391109"/>
    <w:rsid w:val="0039116C"/>
    <w:rsid w:val="0039247F"/>
    <w:rsid w:val="00392BF3"/>
    <w:rsid w:val="00393252"/>
    <w:rsid w:val="00393333"/>
    <w:rsid w:val="00393D3C"/>
    <w:rsid w:val="00393FC9"/>
    <w:rsid w:val="00395D49"/>
    <w:rsid w:val="00396A39"/>
    <w:rsid w:val="00396D2C"/>
    <w:rsid w:val="003A0563"/>
    <w:rsid w:val="003A06CF"/>
    <w:rsid w:val="003A1C96"/>
    <w:rsid w:val="003A1E1C"/>
    <w:rsid w:val="003A3B55"/>
    <w:rsid w:val="003A3B78"/>
    <w:rsid w:val="003A3DE2"/>
    <w:rsid w:val="003A44DB"/>
    <w:rsid w:val="003A465F"/>
    <w:rsid w:val="003A4D5C"/>
    <w:rsid w:val="003A5C78"/>
    <w:rsid w:val="003A5FC4"/>
    <w:rsid w:val="003A64C4"/>
    <w:rsid w:val="003A7CC8"/>
    <w:rsid w:val="003B213E"/>
    <w:rsid w:val="003B2608"/>
    <w:rsid w:val="003B26C9"/>
    <w:rsid w:val="003B3045"/>
    <w:rsid w:val="003B3862"/>
    <w:rsid w:val="003B38D2"/>
    <w:rsid w:val="003B455A"/>
    <w:rsid w:val="003B52F9"/>
    <w:rsid w:val="003B6AA3"/>
    <w:rsid w:val="003C1634"/>
    <w:rsid w:val="003C216E"/>
    <w:rsid w:val="003C4293"/>
    <w:rsid w:val="003C4E49"/>
    <w:rsid w:val="003C4FDC"/>
    <w:rsid w:val="003C5287"/>
    <w:rsid w:val="003C5935"/>
    <w:rsid w:val="003C63C4"/>
    <w:rsid w:val="003C65B6"/>
    <w:rsid w:val="003D083F"/>
    <w:rsid w:val="003D15D4"/>
    <w:rsid w:val="003D23EB"/>
    <w:rsid w:val="003D2D71"/>
    <w:rsid w:val="003D38D6"/>
    <w:rsid w:val="003D4388"/>
    <w:rsid w:val="003D4F4F"/>
    <w:rsid w:val="003D51A0"/>
    <w:rsid w:val="003D56BD"/>
    <w:rsid w:val="003D57FA"/>
    <w:rsid w:val="003D5826"/>
    <w:rsid w:val="003D5F60"/>
    <w:rsid w:val="003D67DE"/>
    <w:rsid w:val="003D6A38"/>
    <w:rsid w:val="003D6A85"/>
    <w:rsid w:val="003E021E"/>
    <w:rsid w:val="003E06B9"/>
    <w:rsid w:val="003E10E6"/>
    <w:rsid w:val="003E1CD8"/>
    <w:rsid w:val="003E1F91"/>
    <w:rsid w:val="003E237D"/>
    <w:rsid w:val="003E2BCF"/>
    <w:rsid w:val="003E2F45"/>
    <w:rsid w:val="003E3440"/>
    <w:rsid w:val="003E3CFB"/>
    <w:rsid w:val="003E54E4"/>
    <w:rsid w:val="003E5819"/>
    <w:rsid w:val="003E758A"/>
    <w:rsid w:val="003F02FC"/>
    <w:rsid w:val="003F03D4"/>
    <w:rsid w:val="003F0663"/>
    <w:rsid w:val="003F1A5A"/>
    <w:rsid w:val="003F4B51"/>
    <w:rsid w:val="003F521C"/>
    <w:rsid w:val="003F58F1"/>
    <w:rsid w:val="003F5F35"/>
    <w:rsid w:val="003F695B"/>
    <w:rsid w:val="00400CD3"/>
    <w:rsid w:val="00402BE5"/>
    <w:rsid w:val="00402E92"/>
    <w:rsid w:val="00402FE1"/>
    <w:rsid w:val="004031CC"/>
    <w:rsid w:val="00404339"/>
    <w:rsid w:val="00405370"/>
    <w:rsid w:val="00406D12"/>
    <w:rsid w:val="00407790"/>
    <w:rsid w:val="004103B1"/>
    <w:rsid w:val="004105A9"/>
    <w:rsid w:val="00410B7B"/>
    <w:rsid w:val="004128AE"/>
    <w:rsid w:val="00413D4B"/>
    <w:rsid w:val="00414100"/>
    <w:rsid w:val="00414664"/>
    <w:rsid w:val="00414CF4"/>
    <w:rsid w:val="00415080"/>
    <w:rsid w:val="004153D2"/>
    <w:rsid w:val="00415FD1"/>
    <w:rsid w:val="004167B7"/>
    <w:rsid w:val="00417FD3"/>
    <w:rsid w:val="00420192"/>
    <w:rsid w:val="0042044E"/>
    <w:rsid w:val="00420AC3"/>
    <w:rsid w:val="004219E1"/>
    <w:rsid w:val="00422CC2"/>
    <w:rsid w:val="004233F0"/>
    <w:rsid w:val="004234A4"/>
    <w:rsid w:val="004234D4"/>
    <w:rsid w:val="0042407D"/>
    <w:rsid w:val="004242BF"/>
    <w:rsid w:val="00424880"/>
    <w:rsid w:val="00424A84"/>
    <w:rsid w:val="00424D60"/>
    <w:rsid w:val="004258B2"/>
    <w:rsid w:val="00425966"/>
    <w:rsid w:val="00425AD9"/>
    <w:rsid w:val="00426AC0"/>
    <w:rsid w:val="00430FF0"/>
    <w:rsid w:val="00431B9B"/>
    <w:rsid w:val="00431E2F"/>
    <w:rsid w:val="004325B8"/>
    <w:rsid w:val="004349E6"/>
    <w:rsid w:val="00434D70"/>
    <w:rsid w:val="004355B6"/>
    <w:rsid w:val="004355D6"/>
    <w:rsid w:val="00435762"/>
    <w:rsid w:val="00435879"/>
    <w:rsid w:val="0043742D"/>
    <w:rsid w:val="00437A89"/>
    <w:rsid w:val="00437CE8"/>
    <w:rsid w:val="0044047B"/>
    <w:rsid w:val="004407DC"/>
    <w:rsid w:val="00441107"/>
    <w:rsid w:val="00441304"/>
    <w:rsid w:val="004417AF"/>
    <w:rsid w:val="00441D43"/>
    <w:rsid w:val="00441DD6"/>
    <w:rsid w:val="00441F42"/>
    <w:rsid w:val="00442657"/>
    <w:rsid w:val="00442A72"/>
    <w:rsid w:val="00442CDF"/>
    <w:rsid w:val="00443313"/>
    <w:rsid w:val="0044403F"/>
    <w:rsid w:val="004440CD"/>
    <w:rsid w:val="004448B7"/>
    <w:rsid w:val="00444C9D"/>
    <w:rsid w:val="004453BB"/>
    <w:rsid w:val="00446F3C"/>
    <w:rsid w:val="00450E34"/>
    <w:rsid w:val="0045197F"/>
    <w:rsid w:val="00451993"/>
    <w:rsid w:val="00451C06"/>
    <w:rsid w:val="00451DB4"/>
    <w:rsid w:val="0045255F"/>
    <w:rsid w:val="00452B82"/>
    <w:rsid w:val="00452C50"/>
    <w:rsid w:val="004533BF"/>
    <w:rsid w:val="004534FB"/>
    <w:rsid w:val="004539E8"/>
    <w:rsid w:val="00453E66"/>
    <w:rsid w:val="004545A9"/>
    <w:rsid w:val="0045502F"/>
    <w:rsid w:val="004554EA"/>
    <w:rsid w:val="0045555F"/>
    <w:rsid w:val="00455A11"/>
    <w:rsid w:val="00455F38"/>
    <w:rsid w:val="00456950"/>
    <w:rsid w:val="00456E1E"/>
    <w:rsid w:val="00457472"/>
    <w:rsid w:val="00457AF9"/>
    <w:rsid w:val="00460596"/>
    <w:rsid w:val="00460EC5"/>
    <w:rsid w:val="00460ED1"/>
    <w:rsid w:val="00461BBF"/>
    <w:rsid w:val="00463146"/>
    <w:rsid w:val="00463D39"/>
    <w:rsid w:val="00464C2F"/>
    <w:rsid w:val="00464E46"/>
    <w:rsid w:val="00465F57"/>
    <w:rsid w:val="004670CB"/>
    <w:rsid w:val="00470292"/>
    <w:rsid w:val="004713C9"/>
    <w:rsid w:val="00471A8D"/>
    <w:rsid w:val="00472106"/>
    <w:rsid w:val="00473306"/>
    <w:rsid w:val="004746BD"/>
    <w:rsid w:val="0047478C"/>
    <w:rsid w:val="004747A3"/>
    <w:rsid w:val="00476CFA"/>
    <w:rsid w:val="0047736F"/>
    <w:rsid w:val="004778A1"/>
    <w:rsid w:val="00477A32"/>
    <w:rsid w:val="00477F0D"/>
    <w:rsid w:val="00480507"/>
    <w:rsid w:val="00481833"/>
    <w:rsid w:val="00481B24"/>
    <w:rsid w:val="004825AC"/>
    <w:rsid w:val="00482F53"/>
    <w:rsid w:val="004840DF"/>
    <w:rsid w:val="00484C08"/>
    <w:rsid w:val="00484D9F"/>
    <w:rsid w:val="00486DEC"/>
    <w:rsid w:val="004907F4"/>
    <w:rsid w:val="004915C6"/>
    <w:rsid w:val="00491999"/>
    <w:rsid w:val="00491A6C"/>
    <w:rsid w:val="00491D26"/>
    <w:rsid w:val="00492382"/>
    <w:rsid w:val="00492BB2"/>
    <w:rsid w:val="0049479B"/>
    <w:rsid w:val="004954EB"/>
    <w:rsid w:val="00495C22"/>
    <w:rsid w:val="00495E63"/>
    <w:rsid w:val="00496396"/>
    <w:rsid w:val="0049668A"/>
    <w:rsid w:val="004975EF"/>
    <w:rsid w:val="00497999"/>
    <w:rsid w:val="004A0396"/>
    <w:rsid w:val="004A1783"/>
    <w:rsid w:val="004A543E"/>
    <w:rsid w:val="004A5BE2"/>
    <w:rsid w:val="004A620D"/>
    <w:rsid w:val="004A7452"/>
    <w:rsid w:val="004A74EF"/>
    <w:rsid w:val="004B14A2"/>
    <w:rsid w:val="004B2097"/>
    <w:rsid w:val="004B4DEC"/>
    <w:rsid w:val="004B6E2C"/>
    <w:rsid w:val="004B745F"/>
    <w:rsid w:val="004C0026"/>
    <w:rsid w:val="004C03C4"/>
    <w:rsid w:val="004C168A"/>
    <w:rsid w:val="004C2D13"/>
    <w:rsid w:val="004C3007"/>
    <w:rsid w:val="004C3835"/>
    <w:rsid w:val="004C39A1"/>
    <w:rsid w:val="004C430C"/>
    <w:rsid w:val="004C47DE"/>
    <w:rsid w:val="004C4BA3"/>
    <w:rsid w:val="004C68BD"/>
    <w:rsid w:val="004C6DA1"/>
    <w:rsid w:val="004C72A5"/>
    <w:rsid w:val="004C7B2D"/>
    <w:rsid w:val="004D1C51"/>
    <w:rsid w:val="004D480D"/>
    <w:rsid w:val="004D546E"/>
    <w:rsid w:val="004D5C8D"/>
    <w:rsid w:val="004D68EC"/>
    <w:rsid w:val="004D6DCE"/>
    <w:rsid w:val="004D6F78"/>
    <w:rsid w:val="004E07DF"/>
    <w:rsid w:val="004E16D8"/>
    <w:rsid w:val="004E18B6"/>
    <w:rsid w:val="004E2567"/>
    <w:rsid w:val="004E280B"/>
    <w:rsid w:val="004E315F"/>
    <w:rsid w:val="004E37F2"/>
    <w:rsid w:val="004E459C"/>
    <w:rsid w:val="004E4DEF"/>
    <w:rsid w:val="004E64B0"/>
    <w:rsid w:val="004E6E5E"/>
    <w:rsid w:val="004E7BCD"/>
    <w:rsid w:val="004E7C08"/>
    <w:rsid w:val="004E7F3F"/>
    <w:rsid w:val="004F0C76"/>
    <w:rsid w:val="004F16FE"/>
    <w:rsid w:val="004F19C0"/>
    <w:rsid w:val="004F1A95"/>
    <w:rsid w:val="004F1D55"/>
    <w:rsid w:val="004F2457"/>
    <w:rsid w:val="004F2BD5"/>
    <w:rsid w:val="004F2F23"/>
    <w:rsid w:val="004F4393"/>
    <w:rsid w:val="004F53A3"/>
    <w:rsid w:val="004F616A"/>
    <w:rsid w:val="004F6E79"/>
    <w:rsid w:val="004F72BC"/>
    <w:rsid w:val="004F7618"/>
    <w:rsid w:val="004F7A0D"/>
    <w:rsid w:val="004F7C5A"/>
    <w:rsid w:val="00500390"/>
    <w:rsid w:val="005015A3"/>
    <w:rsid w:val="005024A7"/>
    <w:rsid w:val="00503695"/>
    <w:rsid w:val="0050610A"/>
    <w:rsid w:val="005062A5"/>
    <w:rsid w:val="0051008B"/>
    <w:rsid w:val="00510A40"/>
    <w:rsid w:val="00511BEB"/>
    <w:rsid w:val="00511E68"/>
    <w:rsid w:val="005121FE"/>
    <w:rsid w:val="0051247E"/>
    <w:rsid w:val="00513414"/>
    <w:rsid w:val="00514198"/>
    <w:rsid w:val="0051455B"/>
    <w:rsid w:val="005149F4"/>
    <w:rsid w:val="00514E09"/>
    <w:rsid w:val="0051624F"/>
    <w:rsid w:val="00516423"/>
    <w:rsid w:val="00516CF6"/>
    <w:rsid w:val="005172D9"/>
    <w:rsid w:val="00520BEE"/>
    <w:rsid w:val="00520DB3"/>
    <w:rsid w:val="005211F2"/>
    <w:rsid w:val="00523066"/>
    <w:rsid w:val="005235AE"/>
    <w:rsid w:val="00523A56"/>
    <w:rsid w:val="00525639"/>
    <w:rsid w:val="005259C3"/>
    <w:rsid w:val="00526C5C"/>
    <w:rsid w:val="00527021"/>
    <w:rsid w:val="005273B7"/>
    <w:rsid w:val="00531B32"/>
    <w:rsid w:val="00533B91"/>
    <w:rsid w:val="005345BB"/>
    <w:rsid w:val="00534C07"/>
    <w:rsid w:val="00535854"/>
    <w:rsid w:val="0053660E"/>
    <w:rsid w:val="00536A5D"/>
    <w:rsid w:val="005375B9"/>
    <w:rsid w:val="00541754"/>
    <w:rsid w:val="0054252D"/>
    <w:rsid w:val="005430E8"/>
    <w:rsid w:val="00543CDB"/>
    <w:rsid w:val="00544D86"/>
    <w:rsid w:val="00544FA1"/>
    <w:rsid w:val="00545E2E"/>
    <w:rsid w:val="00546754"/>
    <w:rsid w:val="00546DB9"/>
    <w:rsid w:val="005472FF"/>
    <w:rsid w:val="00547797"/>
    <w:rsid w:val="00547E3C"/>
    <w:rsid w:val="00550948"/>
    <w:rsid w:val="00551467"/>
    <w:rsid w:val="005516A2"/>
    <w:rsid w:val="00551992"/>
    <w:rsid w:val="005520CB"/>
    <w:rsid w:val="00552F0C"/>
    <w:rsid w:val="00553614"/>
    <w:rsid w:val="005541CF"/>
    <w:rsid w:val="00554668"/>
    <w:rsid w:val="005547E6"/>
    <w:rsid w:val="0055525D"/>
    <w:rsid w:val="00555922"/>
    <w:rsid w:val="00555CEB"/>
    <w:rsid w:val="00556071"/>
    <w:rsid w:val="00556AC7"/>
    <w:rsid w:val="00556C04"/>
    <w:rsid w:val="005573D0"/>
    <w:rsid w:val="00557BA5"/>
    <w:rsid w:val="0056005C"/>
    <w:rsid w:val="0056036F"/>
    <w:rsid w:val="0056073C"/>
    <w:rsid w:val="005608F2"/>
    <w:rsid w:val="00560F13"/>
    <w:rsid w:val="00562B90"/>
    <w:rsid w:val="00562C17"/>
    <w:rsid w:val="00562F3E"/>
    <w:rsid w:val="00563054"/>
    <w:rsid w:val="005631D4"/>
    <w:rsid w:val="00563634"/>
    <w:rsid w:val="0056398C"/>
    <w:rsid w:val="00563BC1"/>
    <w:rsid w:val="00564145"/>
    <w:rsid w:val="005648AA"/>
    <w:rsid w:val="0056756F"/>
    <w:rsid w:val="00570A36"/>
    <w:rsid w:val="0057120E"/>
    <w:rsid w:val="00572011"/>
    <w:rsid w:val="005727E5"/>
    <w:rsid w:val="00572AF5"/>
    <w:rsid w:val="005733DC"/>
    <w:rsid w:val="00573DE1"/>
    <w:rsid w:val="00575E3E"/>
    <w:rsid w:val="00577A11"/>
    <w:rsid w:val="005818C3"/>
    <w:rsid w:val="0058207C"/>
    <w:rsid w:val="00582D86"/>
    <w:rsid w:val="00583F06"/>
    <w:rsid w:val="005844F2"/>
    <w:rsid w:val="00584BB6"/>
    <w:rsid w:val="00585A8C"/>
    <w:rsid w:val="00585E41"/>
    <w:rsid w:val="00585F0B"/>
    <w:rsid w:val="0058632A"/>
    <w:rsid w:val="0058659C"/>
    <w:rsid w:val="005869DB"/>
    <w:rsid w:val="0059205A"/>
    <w:rsid w:val="005922F4"/>
    <w:rsid w:val="005924BE"/>
    <w:rsid w:val="00592FC8"/>
    <w:rsid w:val="00593042"/>
    <w:rsid w:val="0059468B"/>
    <w:rsid w:val="0059494C"/>
    <w:rsid w:val="00594BCB"/>
    <w:rsid w:val="00595001"/>
    <w:rsid w:val="005954E9"/>
    <w:rsid w:val="00595B0F"/>
    <w:rsid w:val="00595D96"/>
    <w:rsid w:val="00596E8B"/>
    <w:rsid w:val="00597C19"/>
    <w:rsid w:val="005A12D2"/>
    <w:rsid w:val="005A132E"/>
    <w:rsid w:val="005A17E3"/>
    <w:rsid w:val="005A1C22"/>
    <w:rsid w:val="005A2433"/>
    <w:rsid w:val="005A24A5"/>
    <w:rsid w:val="005A2D8A"/>
    <w:rsid w:val="005A4029"/>
    <w:rsid w:val="005A4D38"/>
    <w:rsid w:val="005A4E10"/>
    <w:rsid w:val="005A5140"/>
    <w:rsid w:val="005A5C45"/>
    <w:rsid w:val="005A6E35"/>
    <w:rsid w:val="005B06CE"/>
    <w:rsid w:val="005B2ADA"/>
    <w:rsid w:val="005B3272"/>
    <w:rsid w:val="005B3A0E"/>
    <w:rsid w:val="005B3E9B"/>
    <w:rsid w:val="005B448D"/>
    <w:rsid w:val="005B45BF"/>
    <w:rsid w:val="005B64A9"/>
    <w:rsid w:val="005B720A"/>
    <w:rsid w:val="005B7713"/>
    <w:rsid w:val="005B7804"/>
    <w:rsid w:val="005C212B"/>
    <w:rsid w:val="005C268C"/>
    <w:rsid w:val="005C2F9B"/>
    <w:rsid w:val="005C345A"/>
    <w:rsid w:val="005C364F"/>
    <w:rsid w:val="005C44F0"/>
    <w:rsid w:val="005C5BAA"/>
    <w:rsid w:val="005C5FDE"/>
    <w:rsid w:val="005C6733"/>
    <w:rsid w:val="005C6A1F"/>
    <w:rsid w:val="005D01E0"/>
    <w:rsid w:val="005D0D2C"/>
    <w:rsid w:val="005D0FF9"/>
    <w:rsid w:val="005D1693"/>
    <w:rsid w:val="005D2360"/>
    <w:rsid w:val="005D2CFD"/>
    <w:rsid w:val="005D2F5D"/>
    <w:rsid w:val="005D44A1"/>
    <w:rsid w:val="005D4866"/>
    <w:rsid w:val="005D4895"/>
    <w:rsid w:val="005D5FC9"/>
    <w:rsid w:val="005D6A50"/>
    <w:rsid w:val="005D7042"/>
    <w:rsid w:val="005D72C5"/>
    <w:rsid w:val="005E09F8"/>
    <w:rsid w:val="005E2BBD"/>
    <w:rsid w:val="005E31B2"/>
    <w:rsid w:val="005E3CDF"/>
    <w:rsid w:val="005E3EAE"/>
    <w:rsid w:val="005E3FBF"/>
    <w:rsid w:val="005E4368"/>
    <w:rsid w:val="005E4373"/>
    <w:rsid w:val="005E49ED"/>
    <w:rsid w:val="005E5C7C"/>
    <w:rsid w:val="005E5CD1"/>
    <w:rsid w:val="005E6365"/>
    <w:rsid w:val="005E73EB"/>
    <w:rsid w:val="005E7BC1"/>
    <w:rsid w:val="005E7C10"/>
    <w:rsid w:val="005F1031"/>
    <w:rsid w:val="005F1127"/>
    <w:rsid w:val="005F19AC"/>
    <w:rsid w:val="005F62BC"/>
    <w:rsid w:val="005F6750"/>
    <w:rsid w:val="005F685C"/>
    <w:rsid w:val="005F6919"/>
    <w:rsid w:val="005F6DB1"/>
    <w:rsid w:val="006001F9"/>
    <w:rsid w:val="006007BF"/>
    <w:rsid w:val="00600E7B"/>
    <w:rsid w:val="0060161D"/>
    <w:rsid w:val="006019D8"/>
    <w:rsid w:val="0060289B"/>
    <w:rsid w:val="006029B3"/>
    <w:rsid w:val="00602E1B"/>
    <w:rsid w:val="0060319A"/>
    <w:rsid w:val="006040B4"/>
    <w:rsid w:val="00604A0E"/>
    <w:rsid w:val="0060637F"/>
    <w:rsid w:val="00606B14"/>
    <w:rsid w:val="0061078D"/>
    <w:rsid w:val="006109DB"/>
    <w:rsid w:val="006113DD"/>
    <w:rsid w:val="006122F0"/>
    <w:rsid w:val="00613663"/>
    <w:rsid w:val="006136EE"/>
    <w:rsid w:val="00613C01"/>
    <w:rsid w:val="00614187"/>
    <w:rsid w:val="00615260"/>
    <w:rsid w:val="006157CE"/>
    <w:rsid w:val="00615A85"/>
    <w:rsid w:val="0062095F"/>
    <w:rsid w:val="00620DDA"/>
    <w:rsid w:val="00620FDC"/>
    <w:rsid w:val="0062154B"/>
    <w:rsid w:val="00621577"/>
    <w:rsid w:val="006218F6"/>
    <w:rsid w:val="0062212A"/>
    <w:rsid w:val="00622320"/>
    <w:rsid w:val="00622378"/>
    <w:rsid w:val="006225CF"/>
    <w:rsid w:val="00622839"/>
    <w:rsid w:val="00624312"/>
    <w:rsid w:val="006271B5"/>
    <w:rsid w:val="006274F5"/>
    <w:rsid w:val="00627FC3"/>
    <w:rsid w:val="0063060A"/>
    <w:rsid w:val="00630824"/>
    <w:rsid w:val="00631962"/>
    <w:rsid w:val="00632411"/>
    <w:rsid w:val="006334BF"/>
    <w:rsid w:val="006334D4"/>
    <w:rsid w:val="00633631"/>
    <w:rsid w:val="006343CC"/>
    <w:rsid w:val="00635625"/>
    <w:rsid w:val="006357E3"/>
    <w:rsid w:val="00635C2E"/>
    <w:rsid w:val="0063709A"/>
    <w:rsid w:val="00640598"/>
    <w:rsid w:val="00640E88"/>
    <w:rsid w:val="00640FDF"/>
    <w:rsid w:val="0064102D"/>
    <w:rsid w:val="00641260"/>
    <w:rsid w:val="006424F9"/>
    <w:rsid w:val="006452B5"/>
    <w:rsid w:val="00646805"/>
    <w:rsid w:val="006472AE"/>
    <w:rsid w:val="006474D7"/>
    <w:rsid w:val="006477AC"/>
    <w:rsid w:val="006510C9"/>
    <w:rsid w:val="006510F5"/>
    <w:rsid w:val="00651332"/>
    <w:rsid w:val="00651488"/>
    <w:rsid w:val="00651641"/>
    <w:rsid w:val="00652D04"/>
    <w:rsid w:val="00653853"/>
    <w:rsid w:val="006549BE"/>
    <w:rsid w:val="00654FE0"/>
    <w:rsid w:val="0065503F"/>
    <w:rsid w:val="00656086"/>
    <w:rsid w:val="00657789"/>
    <w:rsid w:val="00657ACB"/>
    <w:rsid w:val="0066181F"/>
    <w:rsid w:val="00662747"/>
    <w:rsid w:val="00662D6F"/>
    <w:rsid w:val="00663463"/>
    <w:rsid w:val="0066410B"/>
    <w:rsid w:val="00664788"/>
    <w:rsid w:val="00664DAD"/>
    <w:rsid w:val="00665F84"/>
    <w:rsid w:val="0066686D"/>
    <w:rsid w:val="00671081"/>
    <w:rsid w:val="00671128"/>
    <w:rsid w:val="00671143"/>
    <w:rsid w:val="0067178D"/>
    <w:rsid w:val="0067278E"/>
    <w:rsid w:val="006729E2"/>
    <w:rsid w:val="00674BD2"/>
    <w:rsid w:val="00675854"/>
    <w:rsid w:val="00675CAB"/>
    <w:rsid w:val="0067618F"/>
    <w:rsid w:val="006761D1"/>
    <w:rsid w:val="0067622B"/>
    <w:rsid w:val="00680B1A"/>
    <w:rsid w:val="00680DE5"/>
    <w:rsid w:val="00681A6D"/>
    <w:rsid w:val="00681CBA"/>
    <w:rsid w:val="006849C4"/>
    <w:rsid w:val="00686E9D"/>
    <w:rsid w:val="00690340"/>
    <w:rsid w:val="006906EC"/>
    <w:rsid w:val="006906FB"/>
    <w:rsid w:val="00690B2A"/>
    <w:rsid w:val="00692F4C"/>
    <w:rsid w:val="00692F8B"/>
    <w:rsid w:val="00693F33"/>
    <w:rsid w:val="00694B7D"/>
    <w:rsid w:val="00694BB0"/>
    <w:rsid w:val="00694CCF"/>
    <w:rsid w:val="00695182"/>
    <w:rsid w:val="00695963"/>
    <w:rsid w:val="006959AF"/>
    <w:rsid w:val="0069626C"/>
    <w:rsid w:val="006965C4"/>
    <w:rsid w:val="00696D47"/>
    <w:rsid w:val="00696E03"/>
    <w:rsid w:val="006A03B4"/>
    <w:rsid w:val="006A0841"/>
    <w:rsid w:val="006A0AB5"/>
    <w:rsid w:val="006A0FB8"/>
    <w:rsid w:val="006A1325"/>
    <w:rsid w:val="006A1344"/>
    <w:rsid w:val="006A1CD4"/>
    <w:rsid w:val="006A4AC2"/>
    <w:rsid w:val="006A60E3"/>
    <w:rsid w:val="006A68F0"/>
    <w:rsid w:val="006A7963"/>
    <w:rsid w:val="006B05AE"/>
    <w:rsid w:val="006B13DA"/>
    <w:rsid w:val="006B1A02"/>
    <w:rsid w:val="006B1E72"/>
    <w:rsid w:val="006B2517"/>
    <w:rsid w:val="006B29A5"/>
    <w:rsid w:val="006B3B68"/>
    <w:rsid w:val="006B484D"/>
    <w:rsid w:val="006B591F"/>
    <w:rsid w:val="006B5FF1"/>
    <w:rsid w:val="006B6273"/>
    <w:rsid w:val="006B7842"/>
    <w:rsid w:val="006C0712"/>
    <w:rsid w:val="006C0899"/>
    <w:rsid w:val="006C166C"/>
    <w:rsid w:val="006C1938"/>
    <w:rsid w:val="006C212E"/>
    <w:rsid w:val="006C2E42"/>
    <w:rsid w:val="006C3FC8"/>
    <w:rsid w:val="006C4521"/>
    <w:rsid w:val="006C47CB"/>
    <w:rsid w:val="006C5860"/>
    <w:rsid w:val="006C5D6F"/>
    <w:rsid w:val="006C68C6"/>
    <w:rsid w:val="006C6B31"/>
    <w:rsid w:val="006C6EF4"/>
    <w:rsid w:val="006C7541"/>
    <w:rsid w:val="006C7AEC"/>
    <w:rsid w:val="006D03C7"/>
    <w:rsid w:val="006D164F"/>
    <w:rsid w:val="006D16B6"/>
    <w:rsid w:val="006D3B2D"/>
    <w:rsid w:val="006D3F30"/>
    <w:rsid w:val="006D3F5B"/>
    <w:rsid w:val="006D4430"/>
    <w:rsid w:val="006D532A"/>
    <w:rsid w:val="006D56D8"/>
    <w:rsid w:val="006D7FC3"/>
    <w:rsid w:val="006E0845"/>
    <w:rsid w:val="006E15DE"/>
    <w:rsid w:val="006E17F3"/>
    <w:rsid w:val="006E28C4"/>
    <w:rsid w:val="006E302C"/>
    <w:rsid w:val="006E3729"/>
    <w:rsid w:val="006E37F9"/>
    <w:rsid w:val="006E3E1B"/>
    <w:rsid w:val="006E3F32"/>
    <w:rsid w:val="006E4C86"/>
    <w:rsid w:val="006E6682"/>
    <w:rsid w:val="006E6DB2"/>
    <w:rsid w:val="006E6FC9"/>
    <w:rsid w:val="006E72C6"/>
    <w:rsid w:val="006E78AF"/>
    <w:rsid w:val="006F0021"/>
    <w:rsid w:val="006F0AE7"/>
    <w:rsid w:val="006F21CD"/>
    <w:rsid w:val="006F24AD"/>
    <w:rsid w:val="006F2630"/>
    <w:rsid w:val="006F3D77"/>
    <w:rsid w:val="006F3EEF"/>
    <w:rsid w:val="006F51AE"/>
    <w:rsid w:val="006F645B"/>
    <w:rsid w:val="006F6476"/>
    <w:rsid w:val="006F73B3"/>
    <w:rsid w:val="006F7527"/>
    <w:rsid w:val="006F7889"/>
    <w:rsid w:val="006F7A0F"/>
    <w:rsid w:val="006F7C12"/>
    <w:rsid w:val="006F7C72"/>
    <w:rsid w:val="00700986"/>
    <w:rsid w:val="00700B20"/>
    <w:rsid w:val="00701A21"/>
    <w:rsid w:val="00701EF1"/>
    <w:rsid w:val="00703666"/>
    <w:rsid w:val="007039CF"/>
    <w:rsid w:val="00703B51"/>
    <w:rsid w:val="007055A3"/>
    <w:rsid w:val="00705901"/>
    <w:rsid w:val="0070599F"/>
    <w:rsid w:val="00705E90"/>
    <w:rsid w:val="00705EDA"/>
    <w:rsid w:val="00706C4D"/>
    <w:rsid w:val="00706E9F"/>
    <w:rsid w:val="00707118"/>
    <w:rsid w:val="00707650"/>
    <w:rsid w:val="00707C1A"/>
    <w:rsid w:val="00707E2D"/>
    <w:rsid w:val="007104DF"/>
    <w:rsid w:val="00710CF6"/>
    <w:rsid w:val="007121D1"/>
    <w:rsid w:val="007123CB"/>
    <w:rsid w:val="00712DB0"/>
    <w:rsid w:val="00713534"/>
    <w:rsid w:val="0071460A"/>
    <w:rsid w:val="00714EE9"/>
    <w:rsid w:val="007162B2"/>
    <w:rsid w:val="00716526"/>
    <w:rsid w:val="00716781"/>
    <w:rsid w:val="00716AC5"/>
    <w:rsid w:val="00716DC5"/>
    <w:rsid w:val="00716FB3"/>
    <w:rsid w:val="00717655"/>
    <w:rsid w:val="0072016C"/>
    <w:rsid w:val="00720E05"/>
    <w:rsid w:val="00720FD9"/>
    <w:rsid w:val="007219AF"/>
    <w:rsid w:val="00723D22"/>
    <w:rsid w:val="00724B66"/>
    <w:rsid w:val="00726CE7"/>
    <w:rsid w:val="007275D8"/>
    <w:rsid w:val="00730246"/>
    <w:rsid w:val="00730B4A"/>
    <w:rsid w:val="0073236A"/>
    <w:rsid w:val="00732693"/>
    <w:rsid w:val="00733056"/>
    <w:rsid w:val="0073354A"/>
    <w:rsid w:val="00734282"/>
    <w:rsid w:val="00734694"/>
    <w:rsid w:val="00734C29"/>
    <w:rsid w:val="007353CB"/>
    <w:rsid w:val="007361B1"/>
    <w:rsid w:val="007361F7"/>
    <w:rsid w:val="00737471"/>
    <w:rsid w:val="00740024"/>
    <w:rsid w:val="00741039"/>
    <w:rsid w:val="007415E0"/>
    <w:rsid w:val="00741AB8"/>
    <w:rsid w:val="00742211"/>
    <w:rsid w:val="007426B4"/>
    <w:rsid w:val="00742E07"/>
    <w:rsid w:val="00743D49"/>
    <w:rsid w:val="0074528F"/>
    <w:rsid w:val="00745E11"/>
    <w:rsid w:val="00746410"/>
    <w:rsid w:val="0074648B"/>
    <w:rsid w:val="00746492"/>
    <w:rsid w:val="00746DB3"/>
    <w:rsid w:val="00746DE7"/>
    <w:rsid w:val="00747094"/>
    <w:rsid w:val="00747136"/>
    <w:rsid w:val="00747733"/>
    <w:rsid w:val="00750362"/>
    <w:rsid w:val="0075154A"/>
    <w:rsid w:val="00751A91"/>
    <w:rsid w:val="00751E46"/>
    <w:rsid w:val="0075223C"/>
    <w:rsid w:val="00752635"/>
    <w:rsid w:val="00752692"/>
    <w:rsid w:val="007526E9"/>
    <w:rsid w:val="0075276C"/>
    <w:rsid w:val="007535EA"/>
    <w:rsid w:val="007539E3"/>
    <w:rsid w:val="007569CA"/>
    <w:rsid w:val="007608D6"/>
    <w:rsid w:val="00760A34"/>
    <w:rsid w:val="0076170A"/>
    <w:rsid w:val="0076346C"/>
    <w:rsid w:val="00764890"/>
    <w:rsid w:val="0076564C"/>
    <w:rsid w:val="0076622A"/>
    <w:rsid w:val="00767000"/>
    <w:rsid w:val="00767D7E"/>
    <w:rsid w:val="00770A8E"/>
    <w:rsid w:val="00772E20"/>
    <w:rsid w:val="00773381"/>
    <w:rsid w:val="007749E3"/>
    <w:rsid w:val="00774F1C"/>
    <w:rsid w:val="007754F0"/>
    <w:rsid w:val="007761C7"/>
    <w:rsid w:val="007762B7"/>
    <w:rsid w:val="00777144"/>
    <w:rsid w:val="007774C3"/>
    <w:rsid w:val="0077769F"/>
    <w:rsid w:val="00780681"/>
    <w:rsid w:val="00780BFD"/>
    <w:rsid w:val="00782180"/>
    <w:rsid w:val="007823CD"/>
    <w:rsid w:val="00782CB8"/>
    <w:rsid w:val="00783D81"/>
    <w:rsid w:val="007844A5"/>
    <w:rsid w:val="00784CFB"/>
    <w:rsid w:val="007852B3"/>
    <w:rsid w:val="00786947"/>
    <w:rsid w:val="00786B0F"/>
    <w:rsid w:val="00786EC5"/>
    <w:rsid w:val="007878DE"/>
    <w:rsid w:val="00787C37"/>
    <w:rsid w:val="00791D25"/>
    <w:rsid w:val="00791E27"/>
    <w:rsid w:val="00792C72"/>
    <w:rsid w:val="00794759"/>
    <w:rsid w:val="0079513F"/>
    <w:rsid w:val="00795C6F"/>
    <w:rsid w:val="007965F6"/>
    <w:rsid w:val="00796C6F"/>
    <w:rsid w:val="00797951"/>
    <w:rsid w:val="007A0101"/>
    <w:rsid w:val="007A04DA"/>
    <w:rsid w:val="007A1B3D"/>
    <w:rsid w:val="007A2DEF"/>
    <w:rsid w:val="007A3391"/>
    <w:rsid w:val="007A47DB"/>
    <w:rsid w:val="007A4A44"/>
    <w:rsid w:val="007A516E"/>
    <w:rsid w:val="007A5968"/>
    <w:rsid w:val="007A5B35"/>
    <w:rsid w:val="007A66B0"/>
    <w:rsid w:val="007A680C"/>
    <w:rsid w:val="007A70E6"/>
    <w:rsid w:val="007B03FB"/>
    <w:rsid w:val="007B0A9E"/>
    <w:rsid w:val="007B22AF"/>
    <w:rsid w:val="007B2AB1"/>
    <w:rsid w:val="007B2E5A"/>
    <w:rsid w:val="007B3970"/>
    <w:rsid w:val="007B40F5"/>
    <w:rsid w:val="007B48E4"/>
    <w:rsid w:val="007B4AC3"/>
    <w:rsid w:val="007B4C0F"/>
    <w:rsid w:val="007B4D61"/>
    <w:rsid w:val="007B4EB0"/>
    <w:rsid w:val="007B52FA"/>
    <w:rsid w:val="007B5C58"/>
    <w:rsid w:val="007B60E2"/>
    <w:rsid w:val="007B698F"/>
    <w:rsid w:val="007B6FF6"/>
    <w:rsid w:val="007B701B"/>
    <w:rsid w:val="007B7665"/>
    <w:rsid w:val="007B7ABA"/>
    <w:rsid w:val="007B7FCE"/>
    <w:rsid w:val="007C1047"/>
    <w:rsid w:val="007C152E"/>
    <w:rsid w:val="007C1666"/>
    <w:rsid w:val="007C2443"/>
    <w:rsid w:val="007C275E"/>
    <w:rsid w:val="007C2991"/>
    <w:rsid w:val="007C6120"/>
    <w:rsid w:val="007C6AFE"/>
    <w:rsid w:val="007C71B5"/>
    <w:rsid w:val="007C72A1"/>
    <w:rsid w:val="007D00D7"/>
    <w:rsid w:val="007D0DBD"/>
    <w:rsid w:val="007D0E90"/>
    <w:rsid w:val="007D2890"/>
    <w:rsid w:val="007D48B2"/>
    <w:rsid w:val="007D4B00"/>
    <w:rsid w:val="007D5147"/>
    <w:rsid w:val="007D5F98"/>
    <w:rsid w:val="007D6427"/>
    <w:rsid w:val="007D6498"/>
    <w:rsid w:val="007D7ABF"/>
    <w:rsid w:val="007E0990"/>
    <w:rsid w:val="007E0E47"/>
    <w:rsid w:val="007E1316"/>
    <w:rsid w:val="007E176A"/>
    <w:rsid w:val="007E1BC8"/>
    <w:rsid w:val="007E32BE"/>
    <w:rsid w:val="007E37FD"/>
    <w:rsid w:val="007E6116"/>
    <w:rsid w:val="007E6641"/>
    <w:rsid w:val="007F3927"/>
    <w:rsid w:val="007F3C20"/>
    <w:rsid w:val="007F3E34"/>
    <w:rsid w:val="007F4582"/>
    <w:rsid w:val="007F46AE"/>
    <w:rsid w:val="007F52D4"/>
    <w:rsid w:val="007F5B97"/>
    <w:rsid w:val="00800F55"/>
    <w:rsid w:val="008013B9"/>
    <w:rsid w:val="00801A79"/>
    <w:rsid w:val="00801E34"/>
    <w:rsid w:val="008037B7"/>
    <w:rsid w:val="00803895"/>
    <w:rsid w:val="00804BFC"/>
    <w:rsid w:val="00805809"/>
    <w:rsid w:val="00805B24"/>
    <w:rsid w:val="00805F8E"/>
    <w:rsid w:val="008063D9"/>
    <w:rsid w:val="00806633"/>
    <w:rsid w:val="00806BA1"/>
    <w:rsid w:val="0081030B"/>
    <w:rsid w:val="0081065A"/>
    <w:rsid w:val="00811296"/>
    <w:rsid w:val="008124D4"/>
    <w:rsid w:val="0081319C"/>
    <w:rsid w:val="00813FB5"/>
    <w:rsid w:val="0081407D"/>
    <w:rsid w:val="00814657"/>
    <w:rsid w:val="008148F5"/>
    <w:rsid w:val="00814A30"/>
    <w:rsid w:val="00814C38"/>
    <w:rsid w:val="00814F8A"/>
    <w:rsid w:val="008151A2"/>
    <w:rsid w:val="00815E04"/>
    <w:rsid w:val="00815FD2"/>
    <w:rsid w:val="0081654E"/>
    <w:rsid w:val="00817535"/>
    <w:rsid w:val="00817566"/>
    <w:rsid w:val="00817B14"/>
    <w:rsid w:val="00820CA5"/>
    <w:rsid w:val="0082125B"/>
    <w:rsid w:val="00821AD7"/>
    <w:rsid w:val="008224A3"/>
    <w:rsid w:val="00823946"/>
    <w:rsid w:val="00824EF5"/>
    <w:rsid w:val="00825E45"/>
    <w:rsid w:val="00825E6B"/>
    <w:rsid w:val="0083043C"/>
    <w:rsid w:val="00830728"/>
    <w:rsid w:val="00831357"/>
    <w:rsid w:val="0083170D"/>
    <w:rsid w:val="008317A6"/>
    <w:rsid w:val="00831CE6"/>
    <w:rsid w:val="008336ED"/>
    <w:rsid w:val="008342DF"/>
    <w:rsid w:val="008349DB"/>
    <w:rsid w:val="00834BB2"/>
    <w:rsid w:val="00835D20"/>
    <w:rsid w:val="00835E62"/>
    <w:rsid w:val="0083699E"/>
    <w:rsid w:val="00837626"/>
    <w:rsid w:val="00837A33"/>
    <w:rsid w:val="00837C9F"/>
    <w:rsid w:val="00840F3B"/>
    <w:rsid w:val="00841325"/>
    <w:rsid w:val="0084198E"/>
    <w:rsid w:val="0084222C"/>
    <w:rsid w:val="0084375D"/>
    <w:rsid w:val="00843CF7"/>
    <w:rsid w:val="00843D24"/>
    <w:rsid w:val="0084520E"/>
    <w:rsid w:val="0084527A"/>
    <w:rsid w:val="00845887"/>
    <w:rsid w:val="00845A9B"/>
    <w:rsid w:val="00846453"/>
    <w:rsid w:val="00846B82"/>
    <w:rsid w:val="00846CB4"/>
    <w:rsid w:val="0085114F"/>
    <w:rsid w:val="0085194D"/>
    <w:rsid w:val="00852833"/>
    <w:rsid w:val="00852DEC"/>
    <w:rsid w:val="008532FF"/>
    <w:rsid w:val="0085360F"/>
    <w:rsid w:val="00855242"/>
    <w:rsid w:val="00855495"/>
    <w:rsid w:val="00855950"/>
    <w:rsid w:val="00856232"/>
    <w:rsid w:val="00856551"/>
    <w:rsid w:val="008576F5"/>
    <w:rsid w:val="00860CD8"/>
    <w:rsid w:val="0086108D"/>
    <w:rsid w:val="00863913"/>
    <w:rsid w:val="00865218"/>
    <w:rsid w:val="0087088E"/>
    <w:rsid w:val="008708DB"/>
    <w:rsid w:val="008712F4"/>
    <w:rsid w:val="0087230B"/>
    <w:rsid w:val="008739D6"/>
    <w:rsid w:val="0087492E"/>
    <w:rsid w:val="0087571A"/>
    <w:rsid w:val="008806AD"/>
    <w:rsid w:val="0088137E"/>
    <w:rsid w:val="008817DB"/>
    <w:rsid w:val="00881B29"/>
    <w:rsid w:val="00881F60"/>
    <w:rsid w:val="00882146"/>
    <w:rsid w:val="008826E1"/>
    <w:rsid w:val="00882852"/>
    <w:rsid w:val="00882ABC"/>
    <w:rsid w:val="0088396C"/>
    <w:rsid w:val="008839EB"/>
    <w:rsid w:val="00884215"/>
    <w:rsid w:val="00886341"/>
    <w:rsid w:val="00887043"/>
    <w:rsid w:val="00887715"/>
    <w:rsid w:val="0089082A"/>
    <w:rsid w:val="00891D14"/>
    <w:rsid w:val="00892455"/>
    <w:rsid w:val="00893DF9"/>
    <w:rsid w:val="0089498A"/>
    <w:rsid w:val="00894E10"/>
    <w:rsid w:val="008958A8"/>
    <w:rsid w:val="008974A4"/>
    <w:rsid w:val="008A01DF"/>
    <w:rsid w:val="008A0DF4"/>
    <w:rsid w:val="008A229A"/>
    <w:rsid w:val="008A2516"/>
    <w:rsid w:val="008A2F2A"/>
    <w:rsid w:val="008A2F41"/>
    <w:rsid w:val="008A4186"/>
    <w:rsid w:val="008A47F1"/>
    <w:rsid w:val="008A537F"/>
    <w:rsid w:val="008A6A5B"/>
    <w:rsid w:val="008A7C66"/>
    <w:rsid w:val="008B2ACF"/>
    <w:rsid w:val="008B3B8F"/>
    <w:rsid w:val="008B4E34"/>
    <w:rsid w:val="008B5299"/>
    <w:rsid w:val="008B5D04"/>
    <w:rsid w:val="008B5F39"/>
    <w:rsid w:val="008B6569"/>
    <w:rsid w:val="008B65EB"/>
    <w:rsid w:val="008B6614"/>
    <w:rsid w:val="008B66D0"/>
    <w:rsid w:val="008B6D54"/>
    <w:rsid w:val="008B7246"/>
    <w:rsid w:val="008B787B"/>
    <w:rsid w:val="008B7A67"/>
    <w:rsid w:val="008C0D71"/>
    <w:rsid w:val="008C1017"/>
    <w:rsid w:val="008C17ED"/>
    <w:rsid w:val="008C1972"/>
    <w:rsid w:val="008C230D"/>
    <w:rsid w:val="008C2319"/>
    <w:rsid w:val="008C2A5D"/>
    <w:rsid w:val="008C3264"/>
    <w:rsid w:val="008C3B71"/>
    <w:rsid w:val="008C5099"/>
    <w:rsid w:val="008C59C5"/>
    <w:rsid w:val="008C5AAA"/>
    <w:rsid w:val="008C68C0"/>
    <w:rsid w:val="008C7384"/>
    <w:rsid w:val="008C7560"/>
    <w:rsid w:val="008C7997"/>
    <w:rsid w:val="008D04B0"/>
    <w:rsid w:val="008D082E"/>
    <w:rsid w:val="008D0987"/>
    <w:rsid w:val="008D0E7C"/>
    <w:rsid w:val="008D2737"/>
    <w:rsid w:val="008D2ECE"/>
    <w:rsid w:val="008D3CD1"/>
    <w:rsid w:val="008D50F5"/>
    <w:rsid w:val="008D52E5"/>
    <w:rsid w:val="008D5392"/>
    <w:rsid w:val="008D57E2"/>
    <w:rsid w:val="008D6FF9"/>
    <w:rsid w:val="008D72C9"/>
    <w:rsid w:val="008E0392"/>
    <w:rsid w:val="008E0BD0"/>
    <w:rsid w:val="008E11DF"/>
    <w:rsid w:val="008E1347"/>
    <w:rsid w:val="008E1C75"/>
    <w:rsid w:val="008E2D36"/>
    <w:rsid w:val="008E39A4"/>
    <w:rsid w:val="008E4BE4"/>
    <w:rsid w:val="008E722C"/>
    <w:rsid w:val="008E73D1"/>
    <w:rsid w:val="008F0962"/>
    <w:rsid w:val="008F35AE"/>
    <w:rsid w:val="008F3947"/>
    <w:rsid w:val="008F3FAC"/>
    <w:rsid w:val="008F52B9"/>
    <w:rsid w:val="008F7C10"/>
    <w:rsid w:val="009000A6"/>
    <w:rsid w:val="0090023D"/>
    <w:rsid w:val="009007EC"/>
    <w:rsid w:val="00900997"/>
    <w:rsid w:val="009029F7"/>
    <w:rsid w:val="0090350C"/>
    <w:rsid w:val="00903A12"/>
    <w:rsid w:val="00904724"/>
    <w:rsid w:val="009059BB"/>
    <w:rsid w:val="00906912"/>
    <w:rsid w:val="00906BEE"/>
    <w:rsid w:val="00907882"/>
    <w:rsid w:val="00907AE4"/>
    <w:rsid w:val="00907EAF"/>
    <w:rsid w:val="0091175C"/>
    <w:rsid w:val="0091175F"/>
    <w:rsid w:val="00911780"/>
    <w:rsid w:val="00912999"/>
    <w:rsid w:val="009129C7"/>
    <w:rsid w:val="009134E5"/>
    <w:rsid w:val="00914D6E"/>
    <w:rsid w:val="009153CA"/>
    <w:rsid w:val="009154E8"/>
    <w:rsid w:val="00915572"/>
    <w:rsid w:val="00915CA3"/>
    <w:rsid w:val="009160B9"/>
    <w:rsid w:val="00917390"/>
    <w:rsid w:val="009176EC"/>
    <w:rsid w:val="00917A5C"/>
    <w:rsid w:val="00917E65"/>
    <w:rsid w:val="00920FA2"/>
    <w:rsid w:val="009210B5"/>
    <w:rsid w:val="00921368"/>
    <w:rsid w:val="00922E8C"/>
    <w:rsid w:val="0092393A"/>
    <w:rsid w:val="00923DBF"/>
    <w:rsid w:val="009240BD"/>
    <w:rsid w:val="009252EF"/>
    <w:rsid w:val="00925693"/>
    <w:rsid w:val="0092571D"/>
    <w:rsid w:val="00926CB7"/>
    <w:rsid w:val="0092724D"/>
    <w:rsid w:val="00927BB3"/>
    <w:rsid w:val="0093010A"/>
    <w:rsid w:val="00930ABC"/>
    <w:rsid w:val="009314E7"/>
    <w:rsid w:val="00934E66"/>
    <w:rsid w:val="00935155"/>
    <w:rsid w:val="0093758E"/>
    <w:rsid w:val="009378E7"/>
    <w:rsid w:val="00937D59"/>
    <w:rsid w:val="0094056D"/>
    <w:rsid w:val="00940678"/>
    <w:rsid w:val="009408C4"/>
    <w:rsid w:val="00941F82"/>
    <w:rsid w:val="00942868"/>
    <w:rsid w:val="00943A67"/>
    <w:rsid w:val="009444F1"/>
    <w:rsid w:val="00944D20"/>
    <w:rsid w:val="00945D0B"/>
    <w:rsid w:val="009460C9"/>
    <w:rsid w:val="00946476"/>
    <w:rsid w:val="009464BC"/>
    <w:rsid w:val="00947435"/>
    <w:rsid w:val="00950086"/>
    <w:rsid w:val="00950559"/>
    <w:rsid w:val="00950744"/>
    <w:rsid w:val="009518E0"/>
    <w:rsid w:val="00952689"/>
    <w:rsid w:val="00952D68"/>
    <w:rsid w:val="0095334F"/>
    <w:rsid w:val="009548FA"/>
    <w:rsid w:val="00954C05"/>
    <w:rsid w:val="00955DB7"/>
    <w:rsid w:val="009564E9"/>
    <w:rsid w:val="00956AA7"/>
    <w:rsid w:val="00957D06"/>
    <w:rsid w:val="00960316"/>
    <w:rsid w:val="009635E2"/>
    <w:rsid w:val="00964BE2"/>
    <w:rsid w:val="009659F8"/>
    <w:rsid w:val="009662A7"/>
    <w:rsid w:val="00966516"/>
    <w:rsid w:val="00966863"/>
    <w:rsid w:val="009670EE"/>
    <w:rsid w:val="00967197"/>
    <w:rsid w:val="00967358"/>
    <w:rsid w:val="009674E0"/>
    <w:rsid w:val="00970A5F"/>
    <w:rsid w:val="00970AC6"/>
    <w:rsid w:val="00971CD2"/>
    <w:rsid w:val="009720C4"/>
    <w:rsid w:val="0097235C"/>
    <w:rsid w:val="00972471"/>
    <w:rsid w:val="009724F3"/>
    <w:rsid w:val="0097316C"/>
    <w:rsid w:val="00973671"/>
    <w:rsid w:val="00973A55"/>
    <w:rsid w:val="00974038"/>
    <w:rsid w:val="009742F3"/>
    <w:rsid w:val="009746AE"/>
    <w:rsid w:val="00974B24"/>
    <w:rsid w:val="00974E41"/>
    <w:rsid w:val="00974ED3"/>
    <w:rsid w:val="00974F32"/>
    <w:rsid w:val="00975029"/>
    <w:rsid w:val="009755AA"/>
    <w:rsid w:val="00976A13"/>
    <w:rsid w:val="00977D0B"/>
    <w:rsid w:val="00977D86"/>
    <w:rsid w:val="009807D1"/>
    <w:rsid w:val="00980A9E"/>
    <w:rsid w:val="00980D58"/>
    <w:rsid w:val="00981A02"/>
    <w:rsid w:val="00981C0F"/>
    <w:rsid w:val="00983CBA"/>
    <w:rsid w:val="0098445F"/>
    <w:rsid w:val="00985F31"/>
    <w:rsid w:val="00986189"/>
    <w:rsid w:val="009861CA"/>
    <w:rsid w:val="00986216"/>
    <w:rsid w:val="009873F0"/>
    <w:rsid w:val="0099070E"/>
    <w:rsid w:val="00990CCD"/>
    <w:rsid w:val="00991185"/>
    <w:rsid w:val="00991596"/>
    <w:rsid w:val="00992D3D"/>
    <w:rsid w:val="00995BFC"/>
    <w:rsid w:val="00997E15"/>
    <w:rsid w:val="009A04C2"/>
    <w:rsid w:val="009A22AE"/>
    <w:rsid w:val="009A32BF"/>
    <w:rsid w:val="009A3461"/>
    <w:rsid w:val="009A36F4"/>
    <w:rsid w:val="009A4C12"/>
    <w:rsid w:val="009A4EE5"/>
    <w:rsid w:val="009A58E6"/>
    <w:rsid w:val="009A62EB"/>
    <w:rsid w:val="009A7E2C"/>
    <w:rsid w:val="009B1796"/>
    <w:rsid w:val="009B180F"/>
    <w:rsid w:val="009B1DCF"/>
    <w:rsid w:val="009B2360"/>
    <w:rsid w:val="009B2EDA"/>
    <w:rsid w:val="009B344D"/>
    <w:rsid w:val="009B3E7A"/>
    <w:rsid w:val="009B458D"/>
    <w:rsid w:val="009B4C0E"/>
    <w:rsid w:val="009B542D"/>
    <w:rsid w:val="009B5C11"/>
    <w:rsid w:val="009B5C9B"/>
    <w:rsid w:val="009B6A7D"/>
    <w:rsid w:val="009B7C33"/>
    <w:rsid w:val="009C10AE"/>
    <w:rsid w:val="009C12C8"/>
    <w:rsid w:val="009C21EC"/>
    <w:rsid w:val="009C23C4"/>
    <w:rsid w:val="009C45EB"/>
    <w:rsid w:val="009C50F7"/>
    <w:rsid w:val="009C5A20"/>
    <w:rsid w:val="009C6243"/>
    <w:rsid w:val="009C6869"/>
    <w:rsid w:val="009C6D9C"/>
    <w:rsid w:val="009D2157"/>
    <w:rsid w:val="009D458F"/>
    <w:rsid w:val="009D4AB7"/>
    <w:rsid w:val="009D4BF4"/>
    <w:rsid w:val="009D56DA"/>
    <w:rsid w:val="009D62E9"/>
    <w:rsid w:val="009D65E9"/>
    <w:rsid w:val="009D6C9E"/>
    <w:rsid w:val="009D6EDD"/>
    <w:rsid w:val="009D70AE"/>
    <w:rsid w:val="009D7C8D"/>
    <w:rsid w:val="009E129A"/>
    <w:rsid w:val="009E1B48"/>
    <w:rsid w:val="009E20FB"/>
    <w:rsid w:val="009E21E1"/>
    <w:rsid w:val="009E222D"/>
    <w:rsid w:val="009E27C7"/>
    <w:rsid w:val="009E2E61"/>
    <w:rsid w:val="009E2F13"/>
    <w:rsid w:val="009E5B18"/>
    <w:rsid w:val="009E5CDC"/>
    <w:rsid w:val="009E6F67"/>
    <w:rsid w:val="009E7197"/>
    <w:rsid w:val="009F0066"/>
    <w:rsid w:val="009F0F49"/>
    <w:rsid w:val="009F143D"/>
    <w:rsid w:val="009F1B9C"/>
    <w:rsid w:val="009F1CCA"/>
    <w:rsid w:val="009F2342"/>
    <w:rsid w:val="009F4228"/>
    <w:rsid w:val="009F4469"/>
    <w:rsid w:val="009F53C9"/>
    <w:rsid w:val="009F57C8"/>
    <w:rsid w:val="009F5C11"/>
    <w:rsid w:val="009F5DA9"/>
    <w:rsid w:val="009F60CD"/>
    <w:rsid w:val="009F656E"/>
    <w:rsid w:val="00A00225"/>
    <w:rsid w:val="00A00399"/>
    <w:rsid w:val="00A0051F"/>
    <w:rsid w:val="00A00704"/>
    <w:rsid w:val="00A00EAC"/>
    <w:rsid w:val="00A0291C"/>
    <w:rsid w:val="00A0299E"/>
    <w:rsid w:val="00A03E01"/>
    <w:rsid w:val="00A04E0B"/>
    <w:rsid w:val="00A04F94"/>
    <w:rsid w:val="00A0514A"/>
    <w:rsid w:val="00A05C16"/>
    <w:rsid w:val="00A05EFB"/>
    <w:rsid w:val="00A07193"/>
    <w:rsid w:val="00A0787F"/>
    <w:rsid w:val="00A07CFB"/>
    <w:rsid w:val="00A10E8C"/>
    <w:rsid w:val="00A12182"/>
    <w:rsid w:val="00A124CD"/>
    <w:rsid w:val="00A1273A"/>
    <w:rsid w:val="00A12A3B"/>
    <w:rsid w:val="00A1587A"/>
    <w:rsid w:val="00A15E38"/>
    <w:rsid w:val="00A17E07"/>
    <w:rsid w:val="00A207EB"/>
    <w:rsid w:val="00A20EA4"/>
    <w:rsid w:val="00A21B33"/>
    <w:rsid w:val="00A22230"/>
    <w:rsid w:val="00A23483"/>
    <w:rsid w:val="00A239D2"/>
    <w:rsid w:val="00A23CEB"/>
    <w:rsid w:val="00A254AF"/>
    <w:rsid w:val="00A2566D"/>
    <w:rsid w:val="00A26110"/>
    <w:rsid w:val="00A27002"/>
    <w:rsid w:val="00A30248"/>
    <w:rsid w:val="00A30271"/>
    <w:rsid w:val="00A32978"/>
    <w:rsid w:val="00A32A1C"/>
    <w:rsid w:val="00A33335"/>
    <w:rsid w:val="00A333F0"/>
    <w:rsid w:val="00A34256"/>
    <w:rsid w:val="00A34B2E"/>
    <w:rsid w:val="00A3558A"/>
    <w:rsid w:val="00A35A99"/>
    <w:rsid w:val="00A36727"/>
    <w:rsid w:val="00A36CFB"/>
    <w:rsid w:val="00A37655"/>
    <w:rsid w:val="00A4275A"/>
    <w:rsid w:val="00A42D94"/>
    <w:rsid w:val="00A43413"/>
    <w:rsid w:val="00A43533"/>
    <w:rsid w:val="00A441F9"/>
    <w:rsid w:val="00A44DBB"/>
    <w:rsid w:val="00A4748F"/>
    <w:rsid w:val="00A47650"/>
    <w:rsid w:val="00A4778F"/>
    <w:rsid w:val="00A47913"/>
    <w:rsid w:val="00A50F4E"/>
    <w:rsid w:val="00A510C1"/>
    <w:rsid w:val="00A52AEA"/>
    <w:rsid w:val="00A52DA4"/>
    <w:rsid w:val="00A5307C"/>
    <w:rsid w:val="00A537A3"/>
    <w:rsid w:val="00A54B2B"/>
    <w:rsid w:val="00A55D19"/>
    <w:rsid w:val="00A55DDE"/>
    <w:rsid w:val="00A5759C"/>
    <w:rsid w:val="00A576F3"/>
    <w:rsid w:val="00A578FC"/>
    <w:rsid w:val="00A61305"/>
    <w:rsid w:val="00A61B5C"/>
    <w:rsid w:val="00A62010"/>
    <w:rsid w:val="00A6288C"/>
    <w:rsid w:val="00A628EB"/>
    <w:rsid w:val="00A63CCB"/>
    <w:rsid w:val="00A63FC4"/>
    <w:rsid w:val="00A660EF"/>
    <w:rsid w:val="00A67128"/>
    <w:rsid w:val="00A67FA5"/>
    <w:rsid w:val="00A70221"/>
    <w:rsid w:val="00A70223"/>
    <w:rsid w:val="00A7039D"/>
    <w:rsid w:val="00A70598"/>
    <w:rsid w:val="00A70656"/>
    <w:rsid w:val="00A7102F"/>
    <w:rsid w:val="00A73AEC"/>
    <w:rsid w:val="00A751CE"/>
    <w:rsid w:val="00A7633B"/>
    <w:rsid w:val="00A774F8"/>
    <w:rsid w:val="00A80855"/>
    <w:rsid w:val="00A80B34"/>
    <w:rsid w:val="00A82321"/>
    <w:rsid w:val="00A82A0D"/>
    <w:rsid w:val="00A82BBA"/>
    <w:rsid w:val="00A82D44"/>
    <w:rsid w:val="00A82FBD"/>
    <w:rsid w:val="00A8324E"/>
    <w:rsid w:val="00A83AE7"/>
    <w:rsid w:val="00A85444"/>
    <w:rsid w:val="00A85BB4"/>
    <w:rsid w:val="00A86484"/>
    <w:rsid w:val="00A86E02"/>
    <w:rsid w:val="00A87F9B"/>
    <w:rsid w:val="00A87FE4"/>
    <w:rsid w:val="00A90A05"/>
    <w:rsid w:val="00A90CC0"/>
    <w:rsid w:val="00A90D4D"/>
    <w:rsid w:val="00A90EB5"/>
    <w:rsid w:val="00A91223"/>
    <w:rsid w:val="00A9123A"/>
    <w:rsid w:val="00A914CA"/>
    <w:rsid w:val="00A9218A"/>
    <w:rsid w:val="00A924D2"/>
    <w:rsid w:val="00A9262C"/>
    <w:rsid w:val="00A947D3"/>
    <w:rsid w:val="00A966D6"/>
    <w:rsid w:val="00A9675C"/>
    <w:rsid w:val="00A97E58"/>
    <w:rsid w:val="00A97E7E"/>
    <w:rsid w:val="00AA0409"/>
    <w:rsid w:val="00AA0D34"/>
    <w:rsid w:val="00AA1B84"/>
    <w:rsid w:val="00AA2447"/>
    <w:rsid w:val="00AA2925"/>
    <w:rsid w:val="00AA2AED"/>
    <w:rsid w:val="00AA3C4D"/>
    <w:rsid w:val="00AA4175"/>
    <w:rsid w:val="00AA59B4"/>
    <w:rsid w:val="00AA5CAB"/>
    <w:rsid w:val="00AA5CDC"/>
    <w:rsid w:val="00AA69FD"/>
    <w:rsid w:val="00AB08EF"/>
    <w:rsid w:val="00AB0A50"/>
    <w:rsid w:val="00AB0CBD"/>
    <w:rsid w:val="00AB17D8"/>
    <w:rsid w:val="00AB25A8"/>
    <w:rsid w:val="00AB3664"/>
    <w:rsid w:val="00AB4613"/>
    <w:rsid w:val="00AB4D5D"/>
    <w:rsid w:val="00AB5606"/>
    <w:rsid w:val="00AB5B26"/>
    <w:rsid w:val="00AB64AA"/>
    <w:rsid w:val="00AB7857"/>
    <w:rsid w:val="00AC12EC"/>
    <w:rsid w:val="00AC1E5E"/>
    <w:rsid w:val="00AC27D3"/>
    <w:rsid w:val="00AC2C9C"/>
    <w:rsid w:val="00AC2D01"/>
    <w:rsid w:val="00AC343B"/>
    <w:rsid w:val="00AC421E"/>
    <w:rsid w:val="00AC4913"/>
    <w:rsid w:val="00AC57DC"/>
    <w:rsid w:val="00AC6B3F"/>
    <w:rsid w:val="00AC717D"/>
    <w:rsid w:val="00AC7444"/>
    <w:rsid w:val="00AC7E8B"/>
    <w:rsid w:val="00AD153A"/>
    <w:rsid w:val="00AD1D45"/>
    <w:rsid w:val="00AD2580"/>
    <w:rsid w:val="00AD2AFB"/>
    <w:rsid w:val="00AD364A"/>
    <w:rsid w:val="00AD3DF6"/>
    <w:rsid w:val="00AD4660"/>
    <w:rsid w:val="00AD4AFE"/>
    <w:rsid w:val="00AD54FA"/>
    <w:rsid w:val="00AD664C"/>
    <w:rsid w:val="00AD6872"/>
    <w:rsid w:val="00AD71F0"/>
    <w:rsid w:val="00AD7418"/>
    <w:rsid w:val="00AD7651"/>
    <w:rsid w:val="00AD7D4E"/>
    <w:rsid w:val="00AD7E19"/>
    <w:rsid w:val="00AE03A4"/>
    <w:rsid w:val="00AE10BE"/>
    <w:rsid w:val="00AE19BB"/>
    <w:rsid w:val="00AE1E79"/>
    <w:rsid w:val="00AE34EA"/>
    <w:rsid w:val="00AE4869"/>
    <w:rsid w:val="00AE6079"/>
    <w:rsid w:val="00AE6F23"/>
    <w:rsid w:val="00AE71F1"/>
    <w:rsid w:val="00AF0BB3"/>
    <w:rsid w:val="00AF11C4"/>
    <w:rsid w:val="00AF2020"/>
    <w:rsid w:val="00AF2A09"/>
    <w:rsid w:val="00AF2B55"/>
    <w:rsid w:val="00AF35DD"/>
    <w:rsid w:val="00AF3C87"/>
    <w:rsid w:val="00AF3E7D"/>
    <w:rsid w:val="00AF4272"/>
    <w:rsid w:val="00AF6AA5"/>
    <w:rsid w:val="00AF6AC4"/>
    <w:rsid w:val="00AF7450"/>
    <w:rsid w:val="00AF770F"/>
    <w:rsid w:val="00B00133"/>
    <w:rsid w:val="00B00740"/>
    <w:rsid w:val="00B00A4E"/>
    <w:rsid w:val="00B00BD1"/>
    <w:rsid w:val="00B00C87"/>
    <w:rsid w:val="00B01700"/>
    <w:rsid w:val="00B02A14"/>
    <w:rsid w:val="00B02EEB"/>
    <w:rsid w:val="00B03E57"/>
    <w:rsid w:val="00B0405B"/>
    <w:rsid w:val="00B041E5"/>
    <w:rsid w:val="00B04772"/>
    <w:rsid w:val="00B04916"/>
    <w:rsid w:val="00B053B3"/>
    <w:rsid w:val="00B073D4"/>
    <w:rsid w:val="00B07F48"/>
    <w:rsid w:val="00B10849"/>
    <w:rsid w:val="00B111F9"/>
    <w:rsid w:val="00B114C9"/>
    <w:rsid w:val="00B11E85"/>
    <w:rsid w:val="00B11FB2"/>
    <w:rsid w:val="00B120C9"/>
    <w:rsid w:val="00B121EA"/>
    <w:rsid w:val="00B12FED"/>
    <w:rsid w:val="00B13190"/>
    <w:rsid w:val="00B138DB"/>
    <w:rsid w:val="00B144B1"/>
    <w:rsid w:val="00B14692"/>
    <w:rsid w:val="00B14F92"/>
    <w:rsid w:val="00B15E12"/>
    <w:rsid w:val="00B16100"/>
    <w:rsid w:val="00B1654B"/>
    <w:rsid w:val="00B16FD4"/>
    <w:rsid w:val="00B2080A"/>
    <w:rsid w:val="00B22AB5"/>
    <w:rsid w:val="00B2567D"/>
    <w:rsid w:val="00B26075"/>
    <w:rsid w:val="00B26F72"/>
    <w:rsid w:val="00B278D3"/>
    <w:rsid w:val="00B27C04"/>
    <w:rsid w:val="00B30388"/>
    <w:rsid w:val="00B30EBD"/>
    <w:rsid w:val="00B31025"/>
    <w:rsid w:val="00B3173A"/>
    <w:rsid w:val="00B31A1B"/>
    <w:rsid w:val="00B3388C"/>
    <w:rsid w:val="00B33D78"/>
    <w:rsid w:val="00B33F80"/>
    <w:rsid w:val="00B34BFA"/>
    <w:rsid w:val="00B34DD8"/>
    <w:rsid w:val="00B35187"/>
    <w:rsid w:val="00B3677E"/>
    <w:rsid w:val="00B36BC2"/>
    <w:rsid w:val="00B37E23"/>
    <w:rsid w:val="00B40158"/>
    <w:rsid w:val="00B40740"/>
    <w:rsid w:val="00B40973"/>
    <w:rsid w:val="00B4214B"/>
    <w:rsid w:val="00B432E6"/>
    <w:rsid w:val="00B434F5"/>
    <w:rsid w:val="00B43B61"/>
    <w:rsid w:val="00B43E27"/>
    <w:rsid w:val="00B44ED2"/>
    <w:rsid w:val="00B46333"/>
    <w:rsid w:val="00B46571"/>
    <w:rsid w:val="00B47248"/>
    <w:rsid w:val="00B47DC2"/>
    <w:rsid w:val="00B502EE"/>
    <w:rsid w:val="00B51CCF"/>
    <w:rsid w:val="00B53C58"/>
    <w:rsid w:val="00B546DE"/>
    <w:rsid w:val="00B54740"/>
    <w:rsid w:val="00B54BB3"/>
    <w:rsid w:val="00B566BF"/>
    <w:rsid w:val="00B56EB2"/>
    <w:rsid w:val="00B574BB"/>
    <w:rsid w:val="00B62FA9"/>
    <w:rsid w:val="00B642BC"/>
    <w:rsid w:val="00B64EB3"/>
    <w:rsid w:val="00B651BD"/>
    <w:rsid w:val="00B70A24"/>
    <w:rsid w:val="00B71D55"/>
    <w:rsid w:val="00B72327"/>
    <w:rsid w:val="00B72993"/>
    <w:rsid w:val="00B73159"/>
    <w:rsid w:val="00B74327"/>
    <w:rsid w:val="00B74FCF"/>
    <w:rsid w:val="00B75171"/>
    <w:rsid w:val="00B75535"/>
    <w:rsid w:val="00B758FA"/>
    <w:rsid w:val="00B766AD"/>
    <w:rsid w:val="00B76F1C"/>
    <w:rsid w:val="00B77746"/>
    <w:rsid w:val="00B779AB"/>
    <w:rsid w:val="00B77A94"/>
    <w:rsid w:val="00B77B2F"/>
    <w:rsid w:val="00B77B8F"/>
    <w:rsid w:val="00B77D0C"/>
    <w:rsid w:val="00B80A1B"/>
    <w:rsid w:val="00B80DD9"/>
    <w:rsid w:val="00B82C8C"/>
    <w:rsid w:val="00B83276"/>
    <w:rsid w:val="00B83CF1"/>
    <w:rsid w:val="00B8582D"/>
    <w:rsid w:val="00B859B8"/>
    <w:rsid w:val="00B862E7"/>
    <w:rsid w:val="00B8649F"/>
    <w:rsid w:val="00B87C54"/>
    <w:rsid w:val="00B903F3"/>
    <w:rsid w:val="00B910EC"/>
    <w:rsid w:val="00B917F5"/>
    <w:rsid w:val="00B92248"/>
    <w:rsid w:val="00B93446"/>
    <w:rsid w:val="00B93621"/>
    <w:rsid w:val="00B9377D"/>
    <w:rsid w:val="00B939B2"/>
    <w:rsid w:val="00B93E28"/>
    <w:rsid w:val="00B94070"/>
    <w:rsid w:val="00B94441"/>
    <w:rsid w:val="00B9519C"/>
    <w:rsid w:val="00B959D4"/>
    <w:rsid w:val="00B95E88"/>
    <w:rsid w:val="00B96035"/>
    <w:rsid w:val="00B96368"/>
    <w:rsid w:val="00BA0872"/>
    <w:rsid w:val="00BA0E93"/>
    <w:rsid w:val="00BA1E23"/>
    <w:rsid w:val="00BA3206"/>
    <w:rsid w:val="00BA43E1"/>
    <w:rsid w:val="00BA7826"/>
    <w:rsid w:val="00BA7D24"/>
    <w:rsid w:val="00BB0E4A"/>
    <w:rsid w:val="00BB1333"/>
    <w:rsid w:val="00BB15B9"/>
    <w:rsid w:val="00BB3627"/>
    <w:rsid w:val="00BB3D27"/>
    <w:rsid w:val="00BB3F06"/>
    <w:rsid w:val="00BB4C8E"/>
    <w:rsid w:val="00BB5550"/>
    <w:rsid w:val="00BB5AED"/>
    <w:rsid w:val="00BB647C"/>
    <w:rsid w:val="00BB68FA"/>
    <w:rsid w:val="00BB7917"/>
    <w:rsid w:val="00BB7B10"/>
    <w:rsid w:val="00BB7E10"/>
    <w:rsid w:val="00BC0B3E"/>
    <w:rsid w:val="00BC1BB3"/>
    <w:rsid w:val="00BC205A"/>
    <w:rsid w:val="00BC2410"/>
    <w:rsid w:val="00BC28E3"/>
    <w:rsid w:val="00BC34DE"/>
    <w:rsid w:val="00BC41F9"/>
    <w:rsid w:val="00BC48A3"/>
    <w:rsid w:val="00BC4A0D"/>
    <w:rsid w:val="00BC4B6D"/>
    <w:rsid w:val="00BC6DCC"/>
    <w:rsid w:val="00BC77C5"/>
    <w:rsid w:val="00BC7F8A"/>
    <w:rsid w:val="00BD05A5"/>
    <w:rsid w:val="00BD1BD1"/>
    <w:rsid w:val="00BD2581"/>
    <w:rsid w:val="00BD45C8"/>
    <w:rsid w:val="00BD4AB2"/>
    <w:rsid w:val="00BD51A9"/>
    <w:rsid w:val="00BD5C10"/>
    <w:rsid w:val="00BD777B"/>
    <w:rsid w:val="00BD79CD"/>
    <w:rsid w:val="00BE22CD"/>
    <w:rsid w:val="00BE2450"/>
    <w:rsid w:val="00BE399A"/>
    <w:rsid w:val="00BE6F65"/>
    <w:rsid w:val="00BE7090"/>
    <w:rsid w:val="00BE7860"/>
    <w:rsid w:val="00BF0D25"/>
    <w:rsid w:val="00BF1567"/>
    <w:rsid w:val="00BF21F7"/>
    <w:rsid w:val="00BF2239"/>
    <w:rsid w:val="00BF2D91"/>
    <w:rsid w:val="00BF321D"/>
    <w:rsid w:val="00BF3BEF"/>
    <w:rsid w:val="00BF4EE7"/>
    <w:rsid w:val="00BF5BCA"/>
    <w:rsid w:val="00BF713E"/>
    <w:rsid w:val="00C005FA"/>
    <w:rsid w:val="00C00CA4"/>
    <w:rsid w:val="00C01308"/>
    <w:rsid w:val="00C0351E"/>
    <w:rsid w:val="00C03DB3"/>
    <w:rsid w:val="00C05314"/>
    <w:rsid w:val="00C1049B"/>
    <w:rsid w:val="00C107E4"/>
    <w:rsid w:val="00C109A6"/>
    <w:rsid w:val="00C11E89"/>
    <w:rsid w:val="00C11EA9"/>
    <w:rsid w:val="00C12C0D"/>
    <w:rsid w:val="00C132FF"/>
    <w:rsid w:val="00C133AB"/>
    <w:rsid w:val="00C14337"/>
    <w:rsid w:val="00C1444E"/>
    <w:rsid w:val="00C144D8"/>
    <w:rsid w:val="00C14CDA"/>
    <w:rsid w:val="00C1523F"/>
    <w:rsid w:val="00C166C4"/>
    <w:rsid w:val="00C16C05"/>
    <w:rsid w:val="00C16C61"/>
    <w:rsid w:val="00C17CF5"/>
    <w:rsid w:val="00C20797"/>
    <w:rsid w:val="00C2171D"/>
    <w:rsid w:val="00C21C35"/>
    <w:rsid w:val="00C22311"/>
    <w:rsid w:val="00C23FEA"/>
    <w:rsid w:val="00C24911"/>
    <w:rsid w:val="00C25672"/>
    <w:rsid w:val="00C25A17"/>
    <w:rsid w:val="00C25F42"/>
    <w:rsid w:val="00C262BD"/>
    <w:rsid w:val="00C26967"/>
    <w:rsid w:val="00C27376"/>
    <w:rsid w:val="00C30171"/>
    <w:rsid w:val="00C34455"/>
    <w:rsid w:val="00C345C1"/>
    <w:rsid w:val="00C356E7"/>
    <w:rsid w:val="00C368F1"/>
    <w:rsid w:val="00C36917"/>
    <w:rsid w:val="00C371CA"/>
    <w:rsid w:val="00C406FA"/>
    <w:rsid w:val="00C40DB6"/>
    <w:rsid w:val="00C42380"/>
    <w:rsid w:val="00C436B6"/>
    <w:rsid w:val="00C44D6D"/>
    <w:rsid w:val="00C45E61"/>
    <w:rsid w:val="00C46FB8"/>
    <w:rsid w:val="00C4751D"/>
    <w:rsid w:val="00C50779"/>
    <w:rsid w:val="00C5130B"/>
    <w:rsid w:val="00C524A4"/>
    <w:rsid w:val="00C524D8"/>
    <w:rsid w:val="00C53C64"/>
    <w:rsid w:val="00C54133"/>
    <w:rsid w:val="00C549BD"/>
    <w:rsid w:val="00C54A30"/>
    <w:rsid w:val="00C56D44"/>
    <w:rsid w:val="00C570F3"/>
    <w:rsid w:val="00C572E5"/>
    <w:rsid w:val="00C57C72"/>
    <w:rsid w:val="00C63746"/>
    <w:rsid w:val="00C64CBA"/>
    <w:rsid w:val="00C65166"/>
    <w:rsid w:val="00C66637"/>
    <w:rsid w:val="00C66E27"/>
    <w:rsid w:val="00C70794"/>
    <w:rsid w:val="00C707AF"/>
    <w:rsid w:val="00C70A55"/>
    <w:rsid w:val="00C70FB8"/>
    <w:rsid w:val="00C72063"/>
    <w:rsid w:val="00C731EC"/>
    <w:rsid w:val="00C73261"/>
    <w:rsid w:val="00C7332D"/>
    <w:rsid w:val="00C743A5"/>
    <w:rsid w:val="00C77A78"/>
    <w:rsid w:val="00C80237"/>
    <w:rsid w:val="00C805D4"/>
    <w:rsid w:val="00C80B8B"/>
    <w:rsid w:val="00C80EB8"/>
    <w:rsid w:val="00C819AA"/>
    <w:rsid w:val="00C824E2"/>
    <w:rsid w:val="00C82D99"/>
    <w:rsid w:val="00C82EBC"/>
    <w:rsid w:val="00C83B9D"/>
    <w:rsid w:val="00C83E76"/>
    <w:rsid w:val="00C84A19"/>
    <w:rsid w:val="00C85F76"/>
    <w:rsid w:val="00C862CF"/>
    <w:rsid w:val="00C86524"/>
    <w:rsid w:val="00C86ACD"/>
    <w:rsid w:val="00C87240"/>
    <w:rsid w:val="00C87584"/>
    <w:rsid w:val="00C903D9"/>
    <w:rsid w:val="00C90E5A"/>
    <w:rsid w:val="00C90EB2"/>
    <w:rsid w:val="00C919E6"/>
    <w:rsid w:val="00C91A29"/>
    <w:rsid w:val="00C91E56"/>
    <w:rsid w:val="00C91EAF"/>
    <w:rsid w:val="00C9222A"/>
    <w:rsid w:val="00C92288"/>
    <w:rsid w:val="00C9241C"/>
    <w:rsid w:val="00C9350D"/>
    <w:rsid w:val="00C937B7"/>
    <w:rsid w:val="00C95443"/>
    <w:rsid w:val="00C960FC"/>
    <w:rsid w:val="00C96C82"/>
    <w:rsid w:val="00C970A0"/>
    <w:rsid w:val="00C97CFD"/>
    <w:rsid w:val="00CA015E"/>
    <w:rsid w:val="00CA077F"/>
    <w:rsid w:val="00CA272E"/>
    <w:rsid w:val="00CA293D"/>
    <w:rsid w:val="00CA30BA"/>
    <w:rsid w:val="00CA3EEB"/>
    <w:rsid w:val="00CA4D73"/>
    <w:rsid w:val="00CA4FFE"/>
    <w:rsid w:val="00CA54B5"/>
    <w:rsid w:val="00CA64CE"/>
    <w:rsid w:val="00CA65DE"/>
    <w:rsid w:val="00CA6EA9"/>
    <w:rsid w:val="00CB1314"/>
    <w:rsid w:val="00CB204B"/>
    <w:rsid w:val="00CB2B1A"/>
    <w:rsid w:val="00CB2DC3"/>
    <w:rsid w:val="00CB38D2"/>
    <w:rsid w:val="00CB4D4B"/>
    <w:rsid w:val="00CB5DC3"/>
    <w:rsid w:val="00CB5F8F"/>
    <w:rsid w:val="00CB78A9"/>
    <w:rsid w:val="00CB78D1"/>
    <w:rsid w:val="00CB7D35"/>
    <w:rsid w:val="00CB7FE2"/>
    <w:rsid w:val="00CC04AC"/>
    <w:rsid w:val="00CC1C00"/>
    <w:rsid w:val="00CC2184"/>
    <w:rsid w:val="00CC2268"/>
    <w:rsid w:val="00CC23EE"/>
    <w:rsid w:val="00CC3B47"/>
    <w:rsid w:val="00CC4454"/>
    <w:rsid w:val="00CC4BC5"/>
    <w:rsid w:val="00CC5939"/>
    <w:rsid w:val="00CC6FB1"/>
    <w:rsid w:val="00CD0399"/>
    <w:rsid w:val="00CD12C3"/>
    <w:rsid w:val="00CD1F9B"/>
    <w:rsid w:val="00CD31BE"/>
    <w:rsid w:val="00CD38C5"/>
    <w:rsid w:val="00CD4B05"/>
    <w:rsid w:val="00CD6644"/>
    <w:rsid w:val="00CD6D40"/>
    <w:rsid w:val="00CD7FA6"/>
    <w:rsid w:val="00CE0352"/>
    <w:rsid w:val="00CE049B"/>
    <w:rsid w:val="00CE08D0"/>
    <w:rsid w:val="00CE0C41"/>
    <w:rsid w:val="00CE0C56"/>
    <w:rsid w:val="00CE19A1"/>
    <w:rsid w:val="00CE19DF"/>
    <w:rsid w:val="00CE2BD7"/>
    <w:rsid w:val="00CE339B"/>
    <w:rsid w:val="00CE3582"/>
    <w:rsid w:val="00CE35C2"/>
    <w:rsid w:val="00CE4462"/>
    <w:rsid w:val="00CE51B9"/>
    <w:rsid w:val="00CE5832"/>
    <w:rsid w:val="00CE7617"/>
    <w:rsid w:val="00CE793D"/>
    <w:rsid w:val="00CE7BF2"/>
    <w:rsid w:val="00CF0C5B"/>
    <w:rsid w:val="00CF0DD3"/>
    <w:rsid w:val="00CF0E1E"/>
    <w:rsid w:val="00CF129D"/>
    <w:rsid w:val="00CF199C"/>
    <w:rsid w:val="00CF1F0E"/>
    <w:rsid w:val="00CF2015"/>
    <w:rsid w:val="00CF3ABB"/>
    <w:rsid w:val="00CF3BAF"/>
    <w:rsid w:val="00CF3D4C"/>
    <w:rsid w:val="00CF405F"/>
    <w:rsid w:val="00CF4136"/>
    <w:rsid w:val="00CF49F6"/>
    <w:rsid w:val="00CF716E"/>
    <w:rsid w:val="00CF747A"/>
    <w:rsid w:val="00D008AE"/>
    <w:rsid w:val="00D01E9F"/>
    <w:rsid w:val="00D02532"/>
    <w:rsid w:val="00D032A1"/>
    <w:rsid w:val="00D03DE3"/>
    <w:rsid w:val="00D0560A"/>
    <w:rsid w:val="00D0589B"/>
    <w:rsid w:val="00D05C6D"/>
    <w:rsid w:val="00D05FBF"/>
    <w:rsid w:val="00D0622C"/>
    <w:rsid w:val="00D079D0"/>
    <w:rsid w:val="00D10738"/>
    <w:rsid w:val="00D12023"/>
    <w:rsid w:val="00D12692"/>
    <w:rsid w:val="00D12D7B"/>
    <w:rsid w:val="00D1361D"/>
    <w:rsid w:val="00D15023"/>
    <w:rsid w:val="00D1548C"/>
    <w:rsid w:val="00D15A98"/>
    <w:rsid w:val="00D202F8"/>
    <w:rsid w:val="00D20D8A"/>
    <w:rsid w:val="00D20DA4"/>
    <w:rsid w:val="00D20FB9"/>
    <w:rsid w:val="00D21710"/>
    <w:rsid w:val="00D21777"/>
    <w:rsid w:val="00D22705"/>
    <w:rsid w:val="00D22862"/>
    <w:rsid w:val="00D23B2C"/>
    <w:rsid w:val="00D23D20"/>
    <w:rsid w:val="00D24BB9"/>
    <w:rsid w:val="00D27DC0"/>
    <w:rsid w:val="00D303A2"/>
    <w:rsid w:val="00D30539"/>
    <w:rsid w:val="00D30C39"/>
    <w:rsid w:val="00D327DA"/>
    <w:rsid w:val="00D32835"/>
    <w:rsid w:val="00D3373D"/>
    <w:rsid w:val="00D352C3"/>
    <w:rsid w:val="00D35717"/>
    <w:rsid w:val="00D35B33"/>
    <w:rsid w:val="00D36F13"/>
    <w:rsid w:val="00D374FB"/>
    <w:rsid w:val="00D402CE"/>
    <w:rsid w:val="00D40719"/>
    <w:rsid w:val="00D40747"/>
    <w:rsid w:val="00D4084A"/>
    <w:rsid w:val="00D41684"/>
    <w:rsid w:val="00D42978"/>
    <w:rsid w:val="00D42D8B"/>
    <w:rsid w:val="00D4337E"/>
    <w:rsid w:val="00D44B6A"/>
    <w:rsid w:val="00D44F5E"/>
    <w:rsid w:val="00D456D2"/>
    <w:rsid w:val="00D45F9C"/>
    <w:rsid w:val="00D46A15"/>
    <w:rsid w:val="00D47C69"/>
    <w:rsid w:val="00D47D18"/>
    <w:rsid w:val="00D509AF"/>
    <w:rsid w:val="00D51687"/>
    <w:rsid w:val="00D5299E"/>
    <w:rsid w:val="00D53DE6"/>
    <w:rsid w:val="00D558EC"/>
    <w:rsid w:val="00D565D5"/>
    <w:rsid w:val="00D567F1"/>
    <w:rsid w:val="00D578C1"/>
    <w:rsid w:val="00D5790B"/>
    <w:rsid w:val="00D57C19"/>
    <w:rsid w:val="00D60AEC"/>
    <w:rsid w:val="00D61648"/>
    <w:rsid w:val="00D61DED"/>
    <w:rsid w:val="00D6261C"/>
    <w:rsid w:val="00D62E2B"/>
    <w:rsid w:val="00D64C1F"/>
    <w:rsid w:val="00D64D53"/>
    <w:rsid w:val="00D64EF0"/>
    <w:rsid w:val="00D65A2D"/>
    <w:rsid w:val="00D66417"/>
    <w:rsid w:val="00D665A5"/>
    <w:rsid w:val="00D66B0F"/>
    <w:rsid w:val="00D66DC7"/>
    <w:rsid w:val="00D73194"/>
    <w:rsid w:val="00D73B14"/>
    <w:rsid w:val="00D74AA5"/>
    <w:rsid w:val="00D76988"/>
    <w:rsid w:val="00D76E6E"/>
    <w:rsid w:val="00D77260"/>
    <w:rsid w:val="00D7798D"/>
    <w:rsid w:val="00D81199"/>
    <w:rsid w:val="00D811D3"/>
    <w:rsid w:val="00D82436"/>
    <w:rsid w:val="00D8267F"/>
    <w:rsid w:val="00D82890"/>
    <w:rsid w:val="00D83871"/>
    <w:rsid w:val="00D84ABB"/>
    <w:rsid w:val="00D851E2"/>
    <w:rsid w:val="00D85774"/>
    <w:rsid w:val="00D86AC4"/>
    <w:rsid w:val="00D86E2A"/>
    <w:rsid w:val="00D8725F"/>
    <w:rsid w:val="00D903E1"/>
    <w:rsid w:val="00D90BFB"/>
    <w:rsid w:val="00D90CA4"/>
    <w:rsid w:val="00D91632"/>
    <w:rsid w:val="00D92162"/>
    <w:rsid w:val="00D921B2"/>
    <w:rsid w:val="00D93212"/>
    <w:rsid w:val="00D948E3"/>
    <w:rsid w:val="00D9495F"/>
    <w:rsid w:val="00D9662C"/>
    <w:rsid w:val="00DA0036"/>
    <w:rsid w:val="00DA0544"/>
    <w:rsid w:val="00DA11C2"/>
    <w:rsid w:val="00DA1FF6"/>
    <w:rsid w:val="00DA2D86"/>
    <w:rsid w:val="00DA44BC"/>
    <w:rsid w:val="00DA4AF2"/>
    <w:rsid w:val="00DA4FC0"/>
    <w:rsid w:val="00DB0919"/>
    <w:rsid w:val="00DB09B7"/>
    <w:rsid w:val="00DB0E47"/>
    <w:rsid w:val="00DB2C71"/>
    <w:rsid w:val="00DB33B6"/>
    <w:rsid w:val="00DB435C"/>
    <w:rsid w:val="00DB4787"/>
    <w:rsid w:val="00DB4BAE"/>
    <w:rsid w:val="00DB5567"/>
    <w:rsid w:val="00DB6FD1"/>
    <w:rsid w:val="00DB7CF8"/>
    <w:rsid w:val="00DC0FBA"/>
    <w:rsid w:val="00DC1475"/>
    <w:rsid w:val="00DC1A09"/>
    <w:rsid w:val="00DC1E70"/>
    <w:rsid w:val="00DC2D86"/>
    <w:rsid w:val="00DC3A96"/>
    <w:rsid w:val="00DC3C15"/>
    <w:rsid w:val="00DC3CD5"/>
    <w:rsid w:val="00DC4B2B"/>
    <w:rsid w:val="00DC4BD9"/>
    <w:rsid w:val="00DC5661"/>
    <w:rsid w:val="00DC63ED"/>
    <w:rsid w:val="00DC65AF"/>
    <w:rsid w:val="00DC65EE"/>
    <w:rsid w:val="00DC6660"/>
    <w:rsid w:val="00DC784C"/>
    <w:rsid w:val="00DD175E"/>
    <w:rsid w:val="00DD219E"/>
    <w:rsid w:val="00DD25E5"/>
    <w:rsid w:val="00DD2C5B"/>
    <w:rsid w:val="00DD34BE"/>
    <w:rsid w:val="00DD3B3C"/>
    <w:rsid w:val="00DD3B42"/>
    <w:rsid w:val="00DD3F5D"/>
    <w:rsid w:val="00DD44BF"/>
    <w:rsid w:val="00DD4F09"/>
    <w:rsid w:val="00DD5971"/>
    <w:rsid w:val="00DD62D0"/>
    <w:rsid w:val="00DD7A7C"/>
    <w:rsid w:val="00DE06E6"/>
    <w:rsid w:val="00DE0B26"/>
    <w:rsid w:val="00DE12E5"/>
    <w:rsid w:val="00DE145A"/>
    <w:rsid w:val="00DE186E"/>
    <w:rsid w:val="00DE1D9B"/>
    <w:rsid w:val="00DE20D1"/>
    <w:rsid w:val="00DE2882"/>
    <w:rsid w:val="00DE2A31"/>
    <w:rsid w:val="00DE30F9"/>
    <w:rsid w:val="00DE4B1A"/>
    <w:rsid w:val="00DE60BF"/>
    <w:rsid w:val="00DE6951"/>
    <w:rsid w:val="00DE7D24"/>
    <w:rsid w:val="00DF0133"/>
    <w:rsid w:val="00DF176F"/>
    <w:rsid w:val="00DF182F"/>
    <w:rsid w:val="00DF1E88"/>
    <w:rsid w:val="00DF40FA"/>
    <w:rsid w:val="00DF5116"/>
    <w:rsid w:val="00DF7D90"/>
    <w:rsid w:val="00E0038A"/>
    <w:rsid w:val="00E01AED"/>
    <w:rsid w:val="00E02CF4"/>
    <w:rsid w:val="00E06716"/>
    <w:rsid w:val="00E079EA"/>
    <w:rsid w:val="00E11047"/>
    <w:rsid w:val="00E1155F"/>
    <w:rsid w:val="00E11803"/>
    <w:rsid w:val="00E125E9"/>
    <w:rsid w:val="00E13893"/>
    <w:rsid w:val="00E144DE"/>
    <w:rsid w:val="00E147E2"/>
    <w:rsid w:val="00E15782"/>
    <w:rsid w:val="00E17DF6"/>
    <w:rsid w:val="00E213EE"/>
    <w:rsid w:val="00E227E2"/>
    <w:rsid w:val="00E23ED4"/>
    <w:rsid w:val="00E24471"/>
    <w:rsid w:val="00E2524D"/>
    <w:rsid w:val="00E25515"/>
    <w:rsid w:val="00E25783"/>
    <w:rsid w:val="00E25801"/>
    <w:rsid w:val="00E25A74"/>
    <w:rsid w:val="00E27098"/>
    <w:rsid w:val="00E30749"/>
    <w:rsid w:val="00E309C0"/>
    <w:rsid w:val="00E32225"/>
    <w:rsid w:val="00E322B6"/>
    <w:rsid w:val="00E32899"/>
    <w:rsid w:val="00E32ACF"/>
    <w:rsid w:val="00E335F0"/>
    <w:rsid w:val="00E336BC"/>
    <w:rsid w:val="00E347F4"/>
    <w:rsid w:val="00E35794"/>
    <w:rsid w:val="00E37A7F"/>
    <w:rsid w:val="00E4130D"/>
    <w:rsid w:val="00E41428"/>
    <w:rsid w:val="00E41CC2"/>
    <w:rsid w:val="00E41DBD"/>
    <w:rsid w:val="00E42D4F"/>
    <w:rsid w:val="00E42EF2"/>
    <w:rsid w:val="00E42FBD"/>
    <w:rsid w:val="00E42FF9"/>
    <w:rsid w:val="00E4414D"/>
    <w:rsid w:val="00E44653"/>
    <w:rsid w:val="00E448F9"/>
    <w:rsid w:val="00E44977"/>
    <w:rsid w:val="00E44D5F"/>
    <w:rsid w:val="00E44EF0"/>
    <w:rsid w:val="00E45405"/>
    <w:rsid w:val="00E468B4"/>
    <w:rsid w:val="00E478A2"/>
    <w:rsid w:val="00E510C3"/>
    <w:rsid w:val="00E51535"/>
    <w:rsid w:val="00E51EC5"/>
    <w:rsid w:val="00E52424"/>
    <w:rsid w:val="00E525D6"/>
    <w:rsid w:val="00E53478"/>
    <w:rsid w:val="00E54A47"/>
    <w:rsid w:val="00E54F35"/>
    <w:rsid w:val="00E55CB1"/>
    <w:rsid w:val="00E574AC"/>
    <w:rsid w:val="00E57BBE"/>
    <w:rsid w:val="00E600CB"/>
    <w:rsid w:val="00E6030E"/>
    <w:rsid w:val="00E61BE3"/>
    <w:rsid w:val="00E62142"/>
    <w:rsid w:val="00E6254C"/>
    <w:rsid w:val="00E626DA"/>
    <w:rsid w:val="00E62C50"/>
    <w:rsid w:val="00E62F0B"/>
    <w:rsid w:val="00E641A4"/>
    <w:rsid w:val="00E64574"/>
    <w:rsid w:val="00E645A1"/>
    <w:rsid w:val="00E65272"/>
    <w:rsid w:val="00E7140B"/>
    <w:rsid w:val="00E714D3"/>
    <w:rsid w:val="00E71783"/>
    <w:rsid w:val="00E71D6B"/>
    <w:rsid w:val="00E7216D"/>
    <w:rsid w:val="00E72224"/>
    <w:rsid w:val="00E72FF4"/>
    <w:rsid w:val="00E73AE2"/>
    <w:rsid w:val="00E7561C"/>
    <w:rsid w:val="00E75BDF"/>
    <w:rsid w:val="00E75F05"/>
    <w:rsid w:val="00E76A9A"/>
    <w:rsid w:val="00E771B5"/>
    <w:rsid w:val="00E77799"/>
    <w:rsid w:val="00E800C6"/>
    <w:rsid w:val="00E80276"/>
    <w:rsid w:val="00E8052C"/>
    <w:rsid w:val="00E816D4"/>
    <w:rsid w:val="00E81AE4"/>
    <w:rsid w:val="00E81B14"/>
    <w:rsid w:val="00E81CD6"/>
    <w:rsid w:val="00E81E08"/>
    <w:rsid w:val="00E82DBA"/>
    <w:rsid w:val="00E83E87"/>
    <w:rsid w:val="00E8412A"/>
    <w:rsid w:val="00E8596B"/>
    <w:rsid w:val="00E85A78"/>
    <w:rsid w:val="00E869F3"/>
    <w:rsid w:val="00E87E7B"/>
    <w:rsid w:val="00E90079"/>
    <w:rsid w:val="00E91940"/>
    <w:rsid w:val="00E91C03"/>
    <w:rsid w:val="00E923B5"/>
    <w:rsid w:val="00E92587"/>
    <w:rsid w:val="00E927A8"/>
    <w:rsid w:val="00E9480F"/>
    <w:rsid w:val="00E94E2C"/>
    <w:rsid w:val="00E958A2"/>
    <w:rsid w:val="00E95A63"/>
    <w:rsid w:val="00E95D66"/>
    <w:rsid w:val="00E97977"/>
    <w:rsid w:val="00EA0900"/>
    <w:rsid w:val="00EA0A6C"/>
    <w:rsid w:val="00EA0B84"/>
    <w:rsid w:val="00EA0CC2"/>
    <w:rsid w:val="00EA18B0"/>
    <w:rsid w:val="00EA2DEC"/>
    <w:rsid w:val="00EA3882"/>
    <w:rsid w:val="00EA3910"/>
    <w:rsid w:val="00EA4E24"/>
    <w:rsid w:val="00EA585A"/>
    <w:rsid w:val="00EA5CD7"/>
    <w:rsid w:val="00EA5DFE"/>
    <w:rsid w:val="00EA63B2"/>
    <w:rsid w:val="00EA6C31"/>
    <w:rsid w:val="00EA7842"/>
    <w:rsid w:val="00EB02CF"/>
    <w:rsid w:val="00EB0FF7"/>
    <w:rsid w:val="00EB1185"/>
    <w:rsid w:val="00EB19B8"/>
    <w:rsid w:val="00EB1C48"/>
    <w:rsid w:val="00EB1F99"/>
    <w:rsid w:val="00EB1FE6"/>
    <w:rsid w:val="00EB222C"/>
    <w:rsid w:val="00EB2288"/>
    <w:rsid w:val="00EB22A2"/>
    <w:rsid w:val="00EB3573"/>
    <w:rsid w:val="00EB43B7"/>
    <w:rsid w:val="00EB48F2"/>
    <w:rsid w:val="00EB662D"/>
    <w:rsid w:val="00EB7876"/>
    <w:rsid w:val="00EC083A"/>
    <w:rsid w:val="00EC1F5C"/>
    <w:rsid w:val="00EC285E"/>
    <w:rsid w:val="00EC422D"/>
    <w:rsid w:val="00EC4308"/>
    <w:rsid w:val="00EC4575"/>
    <w:rsid w:val="00EC4A7B"/>
    <w:rsid w:val="00EC4ED8"/>
    <w:rsid w:val="00EC6A13"/>
    <w:rsid w:val="00EC720F"/>
    <w:rsid w:val="00EC7489"/>
    <w:rsid w:val="00EC7603"/>
    <w:rsid w:val="00EC77AF"/>
    <w:rsid w:val="00ED09EA"/>
    <w:rsid w:val="00ED0EE5"/>
    <w:rsid w:val="00ED229B"/>
    <w:rsid w:val="00ED2AC1"/>
    <w:rsid w:val="00ED2E86"/>
    <w:rsid w:val="00ED3B16"/>
    <w:rsid w:val="00ED534F"/>
    <w:rsid w:val="00ED5575"/>
    <w:rsid w:val="00ED5774"/>
    <w:rsid w:val="00ED590B"/>
    <w:rsid w:val="00ED62C3"/>
    <w:rsid w:val="00ED6688"/>
    <w:rsid w:val="00ED7743"/>
    <w:rsid w:val="00ED7EDC"/>
    <w:rsid w:val="00EE11DA"/>
    <w:rsid w:val="00EE22DA"/>
    <w:rsid w:val="00EE2359"/>
    <w:rsid w:val="00EE3215"/>
    <w:rsid w:val="00EE3A3E"/>
    <w:rsid w:val="00EE4FAD"/>
    <w:rsid w:val="00EE7466"/>
    <w:rsid w:val="00EE769F"/>
    <w:rsid w:val="00EF070F"/>
    <w:rsid w:val="00EF0FA5"/>
    <w:rsid w:val="00EF175F"/>
    <w:rsid w:val="00EF2B78"/>
    <w:rsid w:val="00EF367F"/>
    <w:rsid w:val="00EF3A4A"/>
    <w:rsid w:val="00EF4032"/>
    <w:rsid w:val="00EF4397"/>
    <w:rsid w:val="00EF4B96"/>
    <w:rsid w:val="00EF4C40"/>
    <w:rsid w:val="00EF699A"/>
    <w:rsid w:val="00EF69C0"/>
    <w:rsid w:val="00EF6C3B"/>
    <w:rsid w:val="00EF739F"/>
    <w:rsid w:val="00EF74B7"/>
    <w:rsid w:val="00F00AE9"/>
    <w:rsid w:val="00F00E8B"/>
    <w:rsid w:val="00F01625"/>
    <w:rsid w:val="00F02FA4"/>
    <w:rsid w:val="00F03099"/>
    <w:rsid w:val="00F052F4"/>
    <w:rsid w:val="00F0550C"/>
    <w:rsid w:val="00F063A1"/>
    <w:rsid w:val="00F06BBD"/>
    <w:rsid w:val="00F07877"/>
    <w:rsid w:val="00F07922"/>
    <w:rsid w:val="00F1126A"/>
    <w:rsid w:val="00F11999"/>
    <w:rsid w:val="00F12269"/>
    <w:rsid w:val="00F129A8"/>
    <w:rsid w:val="00F13940"/>
    <w:rsid w:val="00F13D83"/>
    <w:rsid w:val="00F140A6"/>
    <w:rsid w:val="00F15D68"/>
    <w:rsid w:val="00F1645D"/>
    <w:rsid w:val="00F169B3"/>
    <w:rsid w:val="00F16AA2"/>
    <w:rsid w:val="00F20409"/>
    <w:rsid w:val="00F20963"/>
    <w:rsid w:val="00F209CF"/>
    <w:rsid w:val="00F21B42"/>
    <w:rsid w:val="00F21E39"/>
    <w:rsid w:val="00F225E4"/>
    <w:rsid w:val="00F22B47"/>
    <w:rsid w:val="00F23064"/>
    <w:rsid w:val="00F23F75"/>
    <w:rsid w:val="00F24A55"/>
    <w:rsid w:val="00F24C05"/>
    <w:rsid w:val="00F24DE6"/>
    <w:rsid w:val="00F25242"/>
    <w:rsid w:val="00F256DC"/>
    <w:rsid w:val="00F25E96"/>
    <w:rsid w:val="00F27788"/>
    <w:rsid w:val="00F3016A"/>
    <w:rsid w:val="00F30642"/>
    <w:rsid w:val="00F30AE9"/>
    <w:rsid w:val="00F31F7D"/>
    <w:rsid w:val="00F32896"/>
    <w:rsid w:val="00F32C14"/>
    <w:rsid w:val="00F32CE8"/>
    <w:rsid w:val="00F345AC"/>
    <w:rsid w:val="00F36D3F"/>
    <w:rsid w:val="00F36DED"/>
    <w:rsid w:val="00F375E8"/>
    <w:rsid w:val="00F40328"/>
    <w:rsid w:val="00F42D75"/>
    <w:rsid w:val="00F43875"/>
    <w:rsid w:val="00F43B23"/>
    <w:rsid w:val="00F43B67"/>
    <w:rsid w:val="00F43F75"/>
    <w:rsid w:val="00F444BB"/>
    <w:rsid w:val="00F44A08"/>
    <w:rsid w:val="00F44AC3"/>
    <w:rsid w:val="00F44F4B"/>
    <w:rsid w:val="00F450DD"/>
    <w:rsid w:val="00F471CD"/>
    <w:rsid w:val="00F505E9"/>
    <w:rsid w:val="00F51079"/>
    <w:rsid w:val="00F514B9"/>
    <w:rsid w:val="00F5184D"/>
    <w:rsid w:val="00F52EA2"/>
    <w:rsid w:val="00F53C25"/>
    <w:rsid w:val="00F53FBF"/>
    <w:rsid w:val="00F5770F"/>
    <w:rsid w:val="00F607F0"/>
    <w:rsid w:val="00F60C97"/>
    <w:rsid w:val="00F61964"/>
    <w:rsid w:val="00F63143"/>
    <w:rsid w:val="00F63B6D"/>
    <w:rsid w:val="00F6537F"/>
    <w:rsid w:val="00F66D0A"/>
    <w:rsid w:val="00F674F5"/>
    <w:rsid w:val="00F70AA6"/>
    <w:rsid w:val="00F719E4"/>
    <w:rsid w:val="00F72212"/>
    <w:rsid w:val="00F724BF"/>
    <w:rsid w:val="00F73025"/>
    <w:rsid w:val="00F7428E"/>
    <w:rsid w:val="00F746ED"/>
    <w:rsid w:val="00F74EC7"/>
    <w:rsid w:val="00F75875"/>
    <w:rsid w:val="00F77B07"/>
    <w:rsid w:val="00F77BBB"/>
    <w:rsid w:val="00F80390"/>
    <w:rsid w:val="00F8315A"/>
    <w:rsid w:val="00F8442A"/>
    <w:rsid w:val="00F85154"/>
    <w:rsid w:val="00F873A7"/>
    <w:rsid w:val="00F876FD"/>
    <w:rsid w:val="00F9069F"/>
    <w:rsid w:val="00F909C8"/>
    <w:rsid w:val="00F918C2"/>
    <w:rsid w:val="00F92C5E"/>
    <w:rsid w:val="00F938AD"/>
    <w:rsid w:val="00F93E27"/>
    <w:rsid w:val="00F95C95"/>
    <w:rsid w:val="00F97C45"/>
    <w:rsid w:val="00FA0B60"/>
    <w:rsid w:val="00FA1894"/>
    <w:rsid w:val="00FA2D66"/>
    <w:rsid w:val="00FA38EB"/>
    <w:rsid w:val="00FA4404"/>
    <w:rsid w:val="00FA5F9F"/>
    <w:rsid w:val="00FA62BC"/>
    <w:rsid w:val="00FA70CD"/>
    <w:rsid w:val="00FB016B"/>
    <w:rsid w:val="00FB0BF6"/>
    <w:rsid w:val="00FB191B"/>
    <w:rsid w:val="00FB1E17"/>
    <w:rsid w:val="00FB24BA"/>
    <w:rsid w:val="00FB3760"/>
    <w:rsid w:val="00FB4A23"/>
    <w:rsid w:val="00FB505C"/>
    <w:rsid w:val="00FB6B7C"/>
    <w:rsid w:val="00FB7BA9"/>
    <w:rsid w:val="00FC0061"/>
    <w:rsid w:val="00FC0389"/>
    <w:rsid w:val="00FC09E8"/>
    <w:rsid w:val="00FC1F55"/>
    <w:rsid w:val="00FC29C7"/>
    <w:rsid w:val="00FC3198"/>
    <w:rsid w:val="00FC36F6"/>
    <w:rsid w:val="00FC39F2"/>
    <w:rsid w:val="00FC400D"/>
    <w:rsid w:val="00FC5FE9"/>
    <w:rsid w:val="00FC6E28"/>
    <w:rsid w:val="00FC7355"/>
    <w:rsid w:val="00FC77CF"/>
    <w:rsid w:val="00FD0598"/>
    <w:rsid w:val="00FD073C"/>
    <w:rsid w:val="00FD101B"/>
    <w:rsid w:val="00FD118E"/>
    <w:rsid w:val="00FD1D28"/>
    <w:rsid w:val="00FD22C8"/>
    <w:rsid w:val="00FD339C"/>
    <w:rsid w:val="00FD4528"/>
    <w:rsid w:val="00FD5CFC"/>
    <w:rsid w:val="00FD733C"/>
    <w:rsid w:val="00FE07FA"/>
    <w:rsid w:val="00FE1053"/>
    <w:rsid w:val="00FE153E"/>
    <w:rsid w:val="00FE1681"/>
    <w:rsid w:val="00FE17CA"/>
    <w:rsid w:val="00FE207A"/>
    <w:rsid w:val="00FE30C8"/>
    <w:rsid w:val="00FE35E0"/>
    <w:rsid w:val="00FE3787"/>
    <w:rsid w:val="00FE4C2B"/>
    <w:rsid w:val="00FF122B"/>
    <w:rsid w:val="00FF1C76"/>
    <w:rsid w:val="00FF2B6B"/>
    <w:rsid w:val="00FF4072"/>
    <w:rsid w:val="00FF4D58"/>
    <w:rsid w:val="00FF4E43"/>
    <w:rsid w:val="00FF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footer" w:uiPriority="0"/>
    <w:lsdException w:name="index heading" w:uiPriority="0"/>
    <w:lsdException w:name="caption" w:semiHidden="0" w:uiPriority="0" w:unhideWhenUsed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769F"/>
    <w:pPr>
      <w:jc w:val="both"/>
    </w:pPr>
    <w:rPr>
      <w:rFonts w:ascii="Verdana" w:hAnsi="Verdana"/>
      <w:color w:val="000000"/>
    </w:rPr>
  </w:style>
  <w:style w:type="paragraph" w:styleId="Titolo1">
    <w:name w:val="heading 1"/>
    <w:basedOn w:val="Normale"/>
    <w:next w:val="Normale"/>
    <w:link w:val="Titolo1Carattere"/>
    <w:qFormat/>
    <w:rsid w:val="00EE769F"/>
    <w:pPr>
      <w:keepNext/>
      <w:numPr>
        <w:numId w:val="1"/>
      </w:numPr>
      <w:spacing w:before="120" w:after="120"/>
      <w:outlineLvl w:val="0"/>
    </w:pPr>
    <w:rPr>
      <w:b/>
      <w:i/>
      <w:smallCaps/>
      <w:sz w:val="28"/>
      <w:szCs w:val="28"/>
    </w:rPr>
  </w:style>
  <w:style w:type="paragraph" w:styleId="Titolo2">
    <w:name w:val="heading 2"/>
    <w:basedOn w:val="Titolo1"/>
    <w:next w:val="Normale"/>
    <w:link w:val="Titolo2Carattere"/>
    <w:qFormat/>
    <w:rsid w:val="00EE769F"/>
    <w:pPr>
      <w:numPr>
        <w:ilvl w:val="1"/>
      </w:numPr>
      <w:outlineLvl w:val="1"/>
    </w:pPr>
    <w:rPr>
      <w:sz w:val="24"/>
      <w:szCs w:val="24"/>
    </w:rPr>
  </w:style>
  <w:style w:type="paragraph" w:styleId="Titolo3">
    <w:name w:val="heading 3"/>
    <w:basedOn w:val="Titolo2"/>
    <w:next w:val="Normale"/>
    <w:link w:val="Titolo3Carattere"/>
    <w:qFormat/>
    <w:rsid w:val="00EE769F"/>
    <w:pPr>
      <w:numPr>
        <w:ilvl w:val="2"/>
      </w:numPr>
      <w:tabs>
        <w:tab w:val="clear" w:pos="3131"/>
        <w:tab w:val="num" w:pos="2989"/>
      </w:tabs>
      <w:spacing w:after="0"/>
      <w:ind w:left="720"/>
      <w:outlineLvl w:val="2"/>
    </w:pPr>
    <w:rPr>
      <w:smallCaps w:val="0"/>
      <w:sz w:val="22"/>
    </w:rPr>
  </w:style>
  <w:style w:type="paragraph" w:styleId="Titolo4">
    <w:name w:val="heading 4"/>
    <w:basedOn w:val="Titolo3"/>
    <w:next w:val="Normale"/>
    <w:link w:val="Titolo4Carattere"/>
    <w:qFormat/>
    <w:rsid w:val="00EE769F"/>
    <w:pPr>
      <w:numPr>
        <w:ilvl w:val="3"/>
      </w:numPr>
      <w:shd w:val="pct10" w:color="000000" w:fill="FFFFFF"/>
      <w:tabs>
        <w:tab w:val="clear" w:pos="3240"/>
      </w:tabs>
      <w:ind w:left="284" w:firstLine="0"/>
      <w:outlineLvl w:val="3"/>
    </w:pPr>
    <w:rPr>
      <w:sz w:val="20"/>
    </w:rPr>
  </w:style>
  <w:style w:type="paragraph" w:styleId="Titolo5">
    <w:name w:val="heading 5"/>
    <w:basedOn w:val="Titolo4"/>
    <w:next w:val="Normale"/>
    <w:link w:val="Titolo5Carattere"/>
    <w:qFormat/>
    <w:rsid w:val="00EE769F"/>
    <w:pPr>
      <w:numPr>
        <w:ilvl w:val="4"/>
      </w:numPr>
      <w:shd w:val="pct5" w:color="000000" w:fill="FFFFFF"/>
      <w:spacing w:before="240" w:after="60"/>
      <w:outlineLvl w:val="4"/>
    </w:pPr>
  </w:style>
  <w:style w:type="paragraph" w:styleId="Titolo6">
    <w:name w:val="heading 6"/>
    <w:basedOn w:val="Titolo5"/>
    <w:next w:val="Normale"/>
    <w:link w:val="Titolo6Carattere"/>
    <w:qFormat/>
    <w:rsid w:val="00EE769F"/>
    <w:pPr>
      <w:numPr>
        <w:ilvl w:val="5"/>
      </w:numPr>
      <w:outlineLvl w:val="5"/>
    </w:pPr>
    <w:rPr>
      <w:rFonts w:ascii="Times" w:hAnsi="Times"/>
      <w:u w:val="single"/>
    </w:rPr>
  </w:style>
  <w:style w:type="paragraph" w:styleId="Titolo7">
    <w:name w:val="heading 7"/>
    <w:basedOn w:val="Titolo6"/>
    <w:next w:val="Normale"/>
    <w:link w:val="Titolo7Carattere"/>
    <w:qFormat/>
    <w:rsid w:val="00EE769F"/>
    <w:pPr>
      <w:numPr>
        <w:ilvl w:val="6"/>
      </w:numPr>
      <w:outlineLvl w:val="6"/>
    </w:pPr>
  </w:style>
  <w:style w:type="paragraph" w:styleId="Titolo8">
    <w:name w:val="heading 8"/>
    <w:basedOn w:val="Titolo7"/>
    <w:next w:val="Normale"/>
    <w:link w:val="Titolo8Carattere"/>
    <w:qFormat/>
    <w:rsid w:val="00EE769F"/>
    <w:pPr>
      <w:numPr>
        <w:ilvl w:val="7"/>
      </w:numPr>
      <w:outlineLvl w:val="7"/>
    </w:pPr>
    <w:rPr>
      <w:i w:val="0"/>
    </w:rPr>
  </w:style>
  <w:style w:type="paragraph" w:styleId="Titolo9">
    <w:name w:val="heading 9"/>
    <w:basedOn w:val="Titolo8"/>
    <w:next w:val="Normale"/>
    <w:link w:val="Titolo9Carattere"/>
    <w:qFormat/>
    <w:rsid w:val="00EE769F"/>
    <w:pPr>
      <w:numPr>
        <w:ilvl w:val="8"/>
      </w:num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E2BD7"/>
    <w:rPr>
      <w:rFonts w:ascii="Verdana" w:hAnsi="Verdana"/>
      <w:b/>
      <w:i/>
      <w:smallCaps/>
      <w:color w:val="00000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CE2BD7"/>
    <w:rPr>
      <w:rFonts w:ascii="Verdana" w:hAnsi="Verdana"/>
      <w:b/>
      <w:i/>
      <w:smallCaps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CE2BD7"/>
    <w:rPr>
      <w:rFonts w:ascii="Verdana" w:hAnsi="Verdana"/>
      <w:b/>
      <w:i/>
      <w:color w:val="000000"/>
      <w:sz w:val="22"/>
      <w:szCs w:val="24"/>
    </w:rPr>
  </w:style>
  <w:style w:type="character" w:customStyle="1" w:styleId="Titolo4Carattere">
    <w:name w:val="Titolo 4 Carattere"/>
    <w:basedOn w:val="Carpredefinitoparagrafo"/>
    <w:link w:val="Titolo4"/>
    <w:rsid w:val="00CE2BD7"/>
    <w:rPr>
      <w:rFonts w:ascii="Verdana" w:hAnsi="Verdana"/>
      <w:b/>
      <w:i/>
      <w:color w:val="000000"/>
      <w:szCs w:val="24"/>
      <w:shd w:val="pct10" w:color="000000" w:fill="FFFFFF"/>
    </w:rPr>
  </w:style>
  <w:style w:type="character" w:customStyle="1" w:styleId="Titolo5Carattere">
    <w:name w:val="Titolo 5 Carattere"/>
    <w:basedOn w:val="Carpredefinitoparagrafo"/>
    <w:link w:val="Titolo5"/>
    <w:rsid w:val="00CE2BD7"/>
    <w:rPr>
      <w:rFonts w:ascii="Verdana" w:hAnsi="Verdana"/>
      <w:b/>
      <w:i/>
      <w:color w:val="000000"/>
      <w:szCs w:val="24"/>
      <w:shd w:val="pct5" w:color="000000" w:fill="FFFFFF"/>
    </w:rPr>
  </w:style>
  <w:style w:type="character" w:customStyle="1" w:styleId="Titolo6Carattere">
    <w:name w:val="Titolo 6 Carattere"/>
    <w:basedOn w:val="Carpredefinitoparagrafo"/>
    <w:link w:val="Titolo6"/>
    <w:rsid w:val="00CE2BD7"/>
    <w:rPr>
      <w:rFonts w:ascii="Times" w:hAnsi="Times"/>
      <w:b/>
      <w:i/>
      <w:color w:val="000000"/>
      <w:szCs w:val="24"/>
      <w:u w:val="single"/>
      <w:shd w:val="pct5" w:color="000000" w:fill="FFFFFF"/>
    </w:rPr>
  </w:style>
  <w:style w:type="character" w:customStyle="1" w:styleId="Titolo7Carattere">
    <w:name w:val="Titolo 7 Carattere"/>
    <w:basedOn w:val="Carpredefinitoparagrafo"/>
    <w:link w:val="Titolo7"/>
    <w:rsid w:val="00CE2BD7"/>
    <w:rPr>
      <w:rFonts w:ascii="Times" w:hAnsi="Times"/>
      <w:b/>
      <w:i/>
      <w:color w:val="000000"/>
      <w:szCs w:val="24"/>
      <w:u w:val="single"/>
      <w:shd w:val="pct5" w:color="000000" w:fill="FFFFFF"/>
    </w:rPr>
  </w:style>
  <w:style w:type="character" w:customStyle="1" w:styleId="Titolo8Carattere">
    <w:name w:val="Titolo 8 Carattere"/>
    <w:basedOn w:val="Carpredefinitoparagrafo"/>
    <w:link w:val="Titolo8"/>
    <w:rsid w:val="00CE2BD7"/>
    <w:rPr>
      <w:rFonts w:ascii="Times" w:hAnsi="Times"/>
      <w:b/>
      <w:color w:val="000000"/>
      <w:szCs w:val="24"/>
      <w:u w:val="single"/>
      <w:shd w:val="pct5" w:color="000000" w:fill="FFFFFF"/>
    </w:rPr>
  </w:style>
  <w:style w:type="character" w:customStyle="1" w:styleId="Titolo9Carattere">
    <w:name w:val="Titolo 9 Carattere"/>
    <w:basedOn w:val="Carpredefinitoparagrafo"/>
    <w:link w:val="Titolo9"/>
    <w:rsid w:val="00CE2BD7"/>
    <w:rPr>
      <w:rFonts w:ascii="Times" w:hAnsi="Times"/>
      <w:b/>
      <w:color w:val="000000"/>
      <w:szCs w:val="24"/>
      <w:u w:val="single"/>
      <w:shd w:val="pct5" w:color="000000" w:fill="FFFFFF"/>
    </w:rPr>
  </w:style>
  <w:style w:type="paragraph" w:styleId="Rientronormale">
    <w:name w:val="Normal Indent"/>
    <w:basedOn w:val="Normale"/>
    <w:semiHidden/>
    <w:rsid w:val="00EE769F"/>
    <w:pPr>
      <w:ind w:left="708"/>
    </w:pPr>
  </w:style>
  <w:style w:type="paragraph" w:styleId="Testomacro">
    <w:name w:val="macro"/>
    <w:link w:val="TestomacroCarattere"/>
    <w:semiHidden/>
    <w:rsid w:val="00EE76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/>
      <w:sz w:val="16"/>
    </w:rPr>
  </w:style>
  <w:style w:type="character" w:customStyle="1" w:styleId="TestomacroCarattere">
    <w:name w:val="Testo macro Carattere"/>
    <w:basedOn w:val="Carpredefinitoparagrafo"/>
    <w:link w:val="Testomacro"/>
    <w:semiHidden/>
    <w:rsid w:val="00CE2BD7"/>
    <w:rPr>
      <w:rFonts w:ascii="Courier New" w:hAnsi="Courier New"/>
      <w:sz w:val="16"/>
      <w:lang w:val="it-IT" w:eastAsia="it-IT" w:bidi="ar-SA"/>
    </w:rPr>
  </w:style>
  <w:style w:type="paragraph" w:customStyle="1" w:styleId="M-Disegno">
    <w:name w:val="M - Disegno"/>
    <w:basedOn w:val="Normale"/>
    <w:next w:val="Normale"/>
    <w:rsid w:val="00EE769F"/>
    <w:pPr>
      <w:spacing w:before="60"/>
      <w:jc w:val="center"/>
    </w:pPr>
    <w:rPr>
      <w:color w:val="0000FF"/>
    </w:rPr>
  </w:style>
  <w:style w:type="paragraph" w:customStyle="1" w:styleId="M-Nota">
    <w:name w:val="M - Nota"/>
    <w:basedOn w:val="M-Normale"/>
    <w:next w:val="Normale"/>
    <w:rsid w:val="00EE769F"/>
    <w:pPr>
      <w:keepLines/>
      <w:widowControl w:val="0"/>
      <w:numPr>
        <w:numId w:val="3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ind w:left="2625" w:hanging="357"/>
    </w:pPr>
  </w:style>
  <w:style w:type="paragraph" w:customStyle="1" w:styleId="M-Normale">
    <w:name w:val="M - Normale"/>
    <w:basedOn w:val="Normale"/>
    <w:rsid w:val="00EE769F"/>
    <w:pPr>
      <w:ind w:left="2268"/>
    </w:pPr>
    <w:rPr>
      <w:color w:val="0000FF"/>
    </w:rPr>
  </w:style>
  <w:style w:type="character" w:styleId="Rimandonotadichiusura">
    <w:name w:val="endnote reference"/>
    <w:basedOn w:val="Carpredefinitoparagrafo"/>
    <w:semiHidden/>
    <w:rsid w:val="00EE769F"/>
    <w:rPr>
      <w:noProof w:val="0"/>
      <w:vanish/>
      <w:vertAlign w:val="superscript"/>
      <w:lang w:val="it-IT"/>
    </w:rPr>
  </w:style>
  <w:style w:type="paragraph" w:styleId="Sommario6">
    <w:name w:val="toc 6"/>
    <w:basedOn w:val="Sommario5"/>
    <w:next w:val="Normale"/>
    <w:semiHidden/>
    <w:rsid w:val="00EE769F"/>
    <w:pPr>
      <w:ind w:left="960"/>
    </w:pPr>
  </w:style>
  <w:style w:type="paragraph" w:styleId="Sommario1">
    <w:name w:val="toc 1"/>
    <w:basedOn w:val="Normale"/>
    <w:next w:val="Sommario2"/>
    <w:uiPriority w:val="39"/>
    <w:rsid w:val="00EE769F"/>
    <w:pPr>
      <w:spacing w:before="240"/>
      <w:jc w:val="left"/>
    </w:pPr>
    <w:rPr>
      <w:b/>
      <w:caps/>
    </w:rPr>
  </w:style>
  <w:style w:type="paragraph" w:customStyle="1" w:styleId="M-Normale8">
    <w:name w:val="M - Normale 8"/>
    <w:basedOn w:val="M-Normale"/>
    <w:rsid w:val="00EE769F"/>
    <w:rPr>
      <w:sz w:val="16"/>
    </w:rPr>
  </w:style>
  <w:style w:type="paragraph" w:customStyle="1" w:styleId="M-NormalePagina">
    <w:name w:val="M - Normale Pagina"/>
    <w:basedOn w:val="M-Normale"/>
    <w:rsid w:val="00EE769F"/>
    <w:pPr>
      <w:ind w:left="0"/>
    </w:pPr>
  </w:style>
  <w:style w:type="paragraph" w:customStyle="1" w:styleId="M-Copertina">
    <w:name w:val="M - Copertina"/>
    <w:basedOn w:val="Normale"/>
    <w:next w:val="Normale"/>
    <w:rsid w:val="00EE769F"/>
    <w:pPr>
      <w:jc w:val="center"/>
    </w:pPr>
    <w:rPr>
      <w:b/>
      <w:color w:val="0000FF"/>
      <w:sz w:val="36"/>
    </w:rPr>
  </w:style>
  <w:style w:type="paragraph" w:customStyle="1" w:styleId="M-NormaleRientro">
    <w:name w:val="M - Normale Rientro"/>
    <w:basedOn w:val="M-Normale"/>
    <w:next w:val="M-Normale"/>
    <w:rsid w:val="00EE769F"/>
    <w:pPr>
      <w:ind w:left="2693"/>
      <w:jc w:val="left"/>
    </w:pPr>
  </w:style>
  <w:style w:type="paragraph" w:customStyle="1" w:styleId="M-DoppioRientro">
    <w:name w:val="M - Doppio Rientro"/>
    <w:basedOn w:val="Normale"/>
    <w:next w:val="Normale"/>
    <w:rsid w:val="00EE769F"/>
    <w:pPr>
      <w:ind w:left="3260"/>
    </w:pPr>
    <w:rPr>
      <w:color w:val="0000FF"/>
    </w:rPr>
  </w:style>
  <w:style w:type="paragraph" w:customStyle="1" w:styleId="M-SeguitoNota">
    <w:name w:val="M - Seguito Nota"/>
    <w:basedOn w:val="M-Nota"/>
    <w:rsid w:val="00EE769F"/>
  </w:style>
  <w:style w:type="paragraph" w:customStyle="1" w:styleId="M-GrassettoNormale">
    <w:name w:val="M - Grassetto Normale"/>
    <w:basedOn w:val="Normale"/>
    <w:next w:val="Normale"/>
    <w:rsid w:val="00EE769F"/>
    <w:pPr>
      <w:ind w:left="2268"/>
    </w:pPr>
    <w:rPr>
      <w:b/>
      <w:color w:val="0000FF"/>
    </w:rPr>
  </w:style>
  <w:style w:type="character" w:customStyle="1" w:styleId="M-StileRifAzienda">
    <w:name w:val="M - StileRif Azienda"/>
    <w:basedOn w:val="Carpredefinitoparagrafo"/>
    <w:rsid w:val="00EE769F"/>
    <w:rPr>
      <w:noProof w:val="0"/>
      <w:lang w:val="it-IT"/>
    </w:rPr>
  </w:style>
  <w:style w:type="paragraph" w:customStyle="1" w:styleId="PAGE2">
    <w:name w:val="PAGE2"/>
    <w:basedOn w:val="Normale"/>
    <w:rsid w:val="00EE769F"/>
    <w:pPr>
      <w:tabs>
        <w:tab w:val="left" w:pos="2552"/>
      </w:tabs>
      <w:ind w:left="3686" w:right="284" w:hanging="1418"/>
    </w:pPr>
  </w:style>
  <w:style w:type="paragraph" w:customStyle="1" w:styleId="M-Introduzione">
    <w:name w:val="M - Introduzione"/>
    <w:basedOn w:val="Normale"/>
    <w:next w:val="Normale"/>
    <w:rsid w:val="00EE769F"/>
    <w:pPr>
      <w:ind w:left="2268"/>
    </w:pPr>
    <w:rPr>
      <w:i/>
      <w:color w:val="0000FF"/>
    </w:rPr>
  </w:style>
  <w:style w:type="paragraph" w:customStyle="1" w:styleId="M-Bordo">
    <w:name w:val="M - Bordo"/>
    <w:basedOn w:val="Normale"/>
    <w:next w:val="Normale"/>
    <w:rsid w:val="00EE769F"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240"/>
      <w:ind w:left="851" w:right="284"/>
    </w:pPr>
    <w:rPr>
      <w:rFonts w:ascii="Courier New" w:hAnsi="Courier New"/>
      <w:b/>
      <w:sz w:val="16"/>
    </w:rPr>
  </w:style>
  <w:style w:type="paragraph" w:customStyle="1" w:styleId="M-Nome1">
    <w:name w:val="M - Nome 1"/>
    <w:basedOn w:val="M-BordoTitolo"/>
    <w:next w:val="M-COMMENTO1"/>
    <w:rsid w:val="00EE769F"/>
    <w:pPr>
      <w:spacing w:before="60"/>
      <w:ind w:right="0"/>
    </w:pPr>
    <w:rPr>
      <w:b/>
    </w:rPr>
  </w:style>
  <w:style w:type="paragraph" w:customStyle="1" w:styleId="M-BordoTitolo">
    <w:name w:val="M - Bordo Titolo"/>
    <w:basedOn w:val="Normale"/>
    <w:next w:val="Normale"/>
    <w:rsid w:val="00EE769F"/>
    <w:pPr>
      <w:keepNext/>
      <w:shd w:val="pct10" w:color="auto" w:fill="auto"/>
      <w:ind w:right="6943"/>
    </w:pPr>
  </w:style>
  <w:style w:type="paragraph" w:customStyle="1" w:styleId="M-COMMENTO1">
    <w:name w:val="M - COMMENTO 1"/>
    <w:basedOn w:val="Normale"/>
    <w:next w:val="Normale"/>
    <w:rsid w:val="00EE769F"/>
    <w:pPr>
      <w:ind w:left="2268"/>
    </w:pPr>
    <w:rPr>
      <w:color w:val="0000FF"/>
    </w:rPr>
  </w:style>
  <w:style w:type="paragraph" w:customStyle="1" w:styleId="M-Collegamento1">
    <w:name w:val="M - Collegamento 1"/>
    <w:basedOn w:val="Normale"/>
    <w:next w:val="Normale"/>
    <w:rsid w:val="00EE769F"/>
    <w:pPr>
      <w:ind w:left="2268"/>
    </w:pPr>
    <w:rPr>
      <w:color w:val="0000FF"/>
    </w:rPr>
  </w:style>
  <w:style w:type="paragraph" w:customStyle="1" w:styleId="M-Collegamento2">
    <w:name w:val="M - Collegamento 2"/>
    <w:basedOn w:val="Normale"/>
    <w:next w:val="Normale"/>
    <w:rsid w:val="00EE769F"/>
    <w:pPr>
      <w:ind w:left="2552"/>
    </w:pPr>
    <w:rPr>
      <w:color w:val="0000FF"/>
    </w:rPr>
  </w:style>
  <w:style w:type="paragraph" w:customStyle="1" w:styleId="M-PaginaDisegno">
    <w:name w:val="M - Pagina Disegno"/>
    <w:basedOn w:val="M-NormalePagina"/>
    <w:rsid w:val="00EE769F"/>
    <w:pPr>
      <w:jc w:val="center"/>
    </w:pPr>
  </w:style>
  <w:style w:type="paragraph" w:customStyle="1" w:styleId="Commento">
    <w:name w:val="Commento"/>
    <w:basedOn w:val="Normale"/>
    <w:rsid w:val="00EE769F"/>
    <w:pPr>
      <w:ind w:left="2268"/>
    </w:pPr>
    <w:rPr>
      <w:i/>
    </w:rPr>
  </w:style>
  <w:style w:type="paragraph" w:styleId="Corpodeltesto">
    <w:name w:val="Body Text"/>
    <w:basedOn w:val="Normale"/>
    <w:link w:val="CorpodeltestoCarattere"/>
    <w:semiHidden/>
    <w:rsid w:val="00EE769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CE2BD7"/>
    <w:rPr>
      <w:rFonts w:ascii="Verdana" w:hAnsi="Verdana"/>
      <w:color w:val="000000"/>
    </w:rPr>
  </w:style>
  <w:style w:type="paragraph" w:styleId="Elenco">
    <w:name w:val="List"/>
    <w:basedOn w:val="Normale"/>
    <w:semiHidden/>
    <w:rsid w:val="00EE769F"/>
    <w:pPr>
      <w:ind w:left="2552" w:hanging="284"/>
    </w:pPr>
  </w:style>
  <w:style w:type="paragraph" w:customStyle="1" w:styleId="M-TitoloDocumento">
    <w:name w:val="M - Titolo Documento"/>
    <w:basedOn w:val="M-Normale"/>
    <w:rsid w:val="00EE769F"/>
    <w:pPr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shd w:val="pct10" w:color="auto" w:fill="auto"/>
      <w:ind w:left="0"/>
      <w:jc w:val="center"/>
    </w:pPr>
    <w:rPr>
      <w:b/>
      <w:sz w:val="36"/>
    </w:rPr>
  </w:style>
  <w:style w:type="character" w:styleId="Rimandocommento">
    <w:name w:val="annotation reference"/>
    <w:basedOn w:val="Carpredefinitoparagrafo"/>
    <w:semiHidden/>
    <w:rsid w:val="00EE769F"/>
    <w:rPr>
      <w:noProof w:val="0"/>
      <w:sz w:val="16"/>
      <w:lang w:val="it-IT"/>
    </w:rPr>
  </w:style>
  <w:style w:type="paragraph" w:styleId="Testocommento">
    <w:name w:val="annotation text"/>
    <w:basedOn w:val="Normale"/>
    <w:link w:val="TestocommentoCarattere"/>
    <w:semiHidden/>
    <w:rsid w:val="00EE769F"/>
  </w:style>
  <w:style w:type="character" w:customStyle="1" w:styleId="TestocommentoCarattere">
    <w:name w:val="Testo commento Carattere"/>
    <w:basedOn w:val="Carpredefinitoparagrafo"/>
    <w:link w:val="Testocommento"/>
    <w:semiHidden/>
    <w:rsid w:val="00CE2BD7"/>
    <w:rPr>
      <w:rFonts w:ascii="Verdana" w:hAnsi="Verdana"/>
      <w:color w:val="000000"/>
    </w:rPr>
  </w:style>
  <w:style w:type="paragraph" w:styleId="Sommario8">
    <w:name w:val="toc 8"/>
    <w:basedOn w:val="Sommario7"/>
    <w:next w:val="Normale"/>
    <w:semiHidden/>
    <w:rsid w:val="00EE769F"/>
    <w:pPr>
      <w:ind w:left="1440"/>
    </w:pPr>
  </w:style>
  <w:style w:type="paragraph" w:styleId="Sommario5">
    <w:name w:val="toc 5"/>
    <w:basedOn w:val="Sommario4"/>
    <w:semiHidden/>
    <w:rsid w:val="00EE769F"/>
    <w:pPr>
      <w:ind w:left="720"/>
    </w:pPr>
  </w:style>
  <w:style w:type="paragraph" w:styleId="Sommario4">
    <w:name w:val="toc 4"/>
    <w:basedOn w:val="Sommario3"/>
    <w:semiHidden/>
    <w:rsid w:val="00EE769F"/>
    <w:pPr>
      <w:ind w:left="480"/>
    </w:pPr>
  </w:style>
  <w:style w:type="paragraph" w:styleId="Sommario3">
    <w:name w:val="toc 3"/>
    <w:basedOn w:val="Sommario2"/>
    <w:uiPriority w:val="39"/>
    <w:rsid w:val="00EE769F"/>
    <w:pPr>
      <w:spacing w:before="0"/>
      <w:ind w:left="240"/>
    </w:pPr>
    <w:rPr>
      <w:rFonts w:ascii="Arial" w:hAnsi="Arial"/>
      <w:b w:val="0"/>
      <w:bCs/>
    </w:rPr>
  </w:style>
  <w:style w:type="paragraph" w:styleId="Sommario2">
    <w:name w:val="toc 2"/>
    <w:basedOn w:val="Sommario1"/>
    <w:next w:val="Normale"/>
    <w:uiPriority w:val="39"/>
    <w:rsid w:val="00EE769F"/>
    <w:pPr>
      <w:spacing w:before="120"/>
    </w:pPr>
    <w:rPr>
      <w:caps w:val="0"/>
    </w:rPr>
  </w:style>
  <w:style w:type="paragraph" w:styleId="Indice1">
    <w:name w:val="index 1"/>
    <w:basedOn w:val="Normale"/>
    <w:next w:val="Normale"/>
    <w:semiHidden/>
    <w:rsid w:val="00EE769F"/>
    <w:pPr>
      <w:tabs>
        <w:tab w:val="right" w:leader="dot" w:pos="5104"/>
      </w:tabs>
    </w:pPr>
  </w:style>
  <w:style w:type="paragraph" w:styleId="Pidipagina">
    <w:name w:val="footer"/>
    <w:basedOn w:val="Normale"/>
    <w:link w:val="PidipaginaCarattere"/>
    <w:semiHidden/>
    <w:rsid w:val="00EE769F"/>
    <w:pPr>
      <w:pBdr>
        <w:top w:val="single" w:sz="6" w:space="1" w:color="auto"/>
        <w:between w:val="single" w:sz="6" w:space="1" w:color="auto"/>
      </w:pBdr>
      <w:tabs>
        <w:tab w:val="right" w:pos="9072"/>
      </w:tabs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CE2BD7"/>
    <w:rPr>
      <w:rFonts w:ascii="Verdana" w:hAnsi="Verdana"/>
      <w:color w:val="000000"/>
      <w:sz w:val="16"/>
    </w:rPr>
  </w:style>
  <w:style w:type="paragraph" w:styleId="Intestazione">
    <w:name w:val="header"/>
    <w:basedOn w:val="Normale"/>
    <w:link w:val="IntestazioneCarattere"/>
    <w:uiPriority w:val="99"/>
    <w:rsid w:val="00EE769F"/>
    <w:pPr>
      <w:tabs>
        <w:tab w:val="center" w:pos="4536"/>
        <w:tab w:val="right" w:pos="9072"/>
      </w:tabs>
      <w:jc w:val="left"/>
    </w:pPr>
    <w:rPr>
      <w:sz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2BD7"/>
    <w:rPr>
      <w:rFonts w:ascii="Verdana" w:hAnsi="Verdana"/>
      <w:color w:val="000000"/>
      <w:sz w:val="16"/>
    </w:rPr>
  </w:style>
  <w:style w:type="paragraph" w:styleId="Sommario7">
    <w:name w:val="toc 7"/>
    <w:basedOn w:val="Sommario6"/>
    <w:next w:val="Normale"/>
    <w:semiHidden/>
    <w:rsid w:val="00EE769F"/>
    <w:pPr>
      <w:ind w:left="1200"/>
    </w:pPr>
  </w:style>
  <w:style w:type="paragraph" w:customStyle="1" w:styleId="M-RientroNomeCommento2">
    <w:name w:val="M - Rientro Nome Commento 2"/>
    <w:basedOn w:val="M-NomeCommento2"/>
    <w:rsid w:val="00EE769F"/>
    <w:pPr>
      <w:ind w:left="2268" w:firstLine="0"/>
    </w:pPr>
  </w:style>
  <w:style w:type="paragraph" w:customStyle="1" w:styleId="M-NomeCommento2">
    <w:name w:val="M - Nome Commento 2"/>
    <w:basedOn w:val="Normale"/>
    <w:rsid w:val="00EE769F"/>
    <w:pPr>
      <w:numPr>
        <w:numId w:val="2"/>
      </w:numPr>
      <w:tabs>
        <w:tab w:val="clear" w:pos="360"/>
      </w:tabs>
      <w:ind w:left="2625" w:hanging="357"/>
    </w:pPr>
    <w:rPr>
      <w:color w:val="0000FF"/>
    </w:rPr>
  </w:style>
  <w:style w:type="paragraph" w:customStyle="1" w:styleId="M-RientroSingolo">
    <w:name w:val="M - Rientro Singolo"/>
    <w:basedOn w:val="M-Normale"/>
    <w:next w:val="Normale"/>
    <w:rsid w:val="00EE769F"/>
    <w:pPr>
      <w:ind w:left="2693"/>
      <w:jc w:val="left"/>
    </w:pPr>
  </w:style>
  <w:style w:type="paragraph" w:customStyle="1" w:styleId="M-Nome1Rientro">
    <w:name w:val="M - Nome 1 Rientro"/>
    <w:basedOn w:val="Normale"/>
    <w:rsid w:val="00EE769F"/>
    <w:pPr>
      <w:shd w:val="pct5" w:color="000000" w:fill="FFFFFF"/>
      <w:ind w:left="2268"/>
    </w:pPr>
    <w:rPr>
      <w:color w:val="0000FF"/>
    </w:rPr>
  </w:style>
  <w:style w:type="paragraph" w:customStyle="1" w:styleId="M-BordoCopertina">
    <w:name w:val="M - Bordo Copertina"/>
    <w:basedOn w:val="M-Copertina"/>
    <w:rsid w:val="00EE76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character" w:styleId="Numeroriga">
    <w:name w:val="line number"/>
    <w:basedOn w:val="Carpredefinitoparagrafo"/>
    <w:semiHidden/>
    <w:rsid w:val="00EE769F"/>
    <w:rPr>
      <w:rFonts w:ascii="Times New Roman" w:hAnsi="Times New Roman"/>
      <w:noProof w:val="0"/>
      <w:sz w:val="20"/>
      <w:lang w:val="it-IT"/>
    </w:rPr>
  </w:style>
  <w:style w:type="character" w:styleId="Numeropagina">
    <w:name w:val="page number"/>
    <w:basedOn w:val="Carpredefinitoparagrafo"/>
    <w:semiHidden/>
    <w:rsid w:val="00EE769F"/>
    <w:rPr>
      <w:rFonts w:ascii="Times New Roman" w:hAnsi="Times New Roman"/>
      <w:noProof w:val="0"/>
      <w:sz w:val="20"/>
      <w:lang w:val="it-IT"/>
    </w:rPr>
  </w:style>
  <w:style w:type="paragraph" w:styleId="Sommario9">
    <w:name w:val="toc 9"/>
    <w:basedOn w:val="Sommario8"/>
    <w:next w:val="Normale"/>
    <w:semiHidden/>
    <w:rsid w:val="00EE769F"/>
    <w:pPr>
      <w:ind w:left="1680"/>
    </w:pPr>
  </w:style>
  <w:style w:type="character" w:customStyle="1" w:styleId="M-StileRifCodiceProcedura">
    <w:name w:val="M - StileRif CodiceProcedura"/>
    <w:basedOn w:val="Carpredefinitoparagrafo"/>
    <w:rsid w:val="00EE769F"/>
    <w:rPr>
      <w:noProof w:val="0"/>
      <w:lang w:val="it-IT"/>
    </w:rPr>
  </w:style>
  <w:style w:type="paragraph" w:customStyle="1" w:styleId="M-Tabella">
    <w:name w:val="M - Tabella"/>
    <w:basedOn w:val="M-Normale"/>
    <w:rsid w:val="00EE769F"/>
    <w:pPr>
      <w:ind w:left="0"/>
    </w:pPr>
    <w:rPr>
      <w:sz w:val="18"/>
    </w:rPr>
  </w:style>
  <w:style w:type="paragraph" w:customStyle="1" w:styleId="M-IntestazioneTabella">
    <w:name w:val="M - Intestazione Tabella"/>
    <w:basedOn w:val="M-Tabella"/>
    <w:rsid w:val="00EE769F"/>
    <w:rPr>
      <w:b/>
    </w:rPr>
  </w:style>
  <w:style w:type="character" w:customStyle="1" w:styleId="M-StileRifDipartimento">
    <w:name w:val="M - StileRif Dipartimento"/>
    <w:basedOn w:val="Carpredefinitoparagrafo"/>
    <w:rsid w:val="00EE769F"/>
    <w:rPr>
      <w:noProof w:val="0"/>
      <w:lang w:val="it-IT"/>
    </w:rPr>
  </w:style>
  <w:style w:type="paragraph" w:customStyle="1" w:styleId="M-BordoDisegno">
    <w:name w:val="M - Bordo Disegno"/>
    <w:basedOn w:val="Normale"/>
    <w:next w:val="Normale"/>
    <w:rsid w:val="00EE769F"/>
    <w:pPr>
      <w:pBdr>
        <w:top w:val="single" w:sz="6" w:space="3" w:color="auto" w:shadow="1"/>
        <w:left w:val="single" w:sz="6" w:space="3" w:color="auto" w:shadow="1"/>
        <w:bottom w:val="single" w:sz="6" w:space="3" w:color="auto" w:shadow="1"/>
        <w:right w:val="single" w:sz="6" w:space="3" w:color="auto" w:shadow="1"/>
      </w:pBdr>
      <w:ind w:left="2268"/>
      <w:jc w:val="center"/>
    </w:pPr>
    <w:rPr>
      <w:color w:val="0000FF"/>
    </w:rPr>
  </w:style>
  <w:style w:type="character" w:customStyle="1" w:styleId="M-StileRifNomeProcedura">
    <w:name w:val="M - StileRif NomeProcedura"/>
    <w:basedOn w:val="Carpredefinitoparagrafo"/>
    <w:rsid w:val="00EE769F"/>
    <w:rPr>
      <w:noProof w:val="0"/>
      <w:lang w:val="it-IT"/>
    </w:rPr>
  </w:style>
  <w:style w:type="paragraph" w:customStyle="1" w:styleId="M-Nome1Pagina">
    <w:name w:val="M - Nome 1 Pagina"/>
    <w:basedOn w:val="M-Nome1"/>
    <w:rsid w:val="00EE769F"/>
  </w:style>
  <w:style w:type="paragraph" w:styleId="Formuladichiusura">
    <w:name w:val="Closing"/>
    <w:basedOn w:val="Normale"/>
    <w:link w:val="FormuladichiusuraCarattere"/>
    <w:semiHidden/>
    <w:rsid w:val="00EE769F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CE2BD7"/>
    <w:rPr>
      <w:rFonts w:ascii="Verdana" w:hAnsi="Verdana"/>
      <w:color w:val="000000"/>
    </w:rPr>
  </w:style>
  <w:style w:type="paragraph" w:customStyle="1" w:styleId="M-COMMENTO2">
    <w:name w:val="M - COMMENTO 2"/>
    <w:basedOn w:val="M-COMMENTO1"/>
    <w:next w:val="Normale"/>
    <w:rsid w:val="00EE769F"/>
    <w:pPr>
      <w:keepLines/>
      <w:ind w:left="3119"/>
    </w:pPr>
  </w:style>
  <w:style w:type="paragraph" w:customStyle="1" w:styleId="M-Guida">
    <w:name w:val="M - Guida"/>
    <w:basedOn w:val="Normale"/>
    <w:rsid w:val="00EE769F"/>
  </w:style>
  <w:style w:type="character" w:customStyle="1" w:styleId="M-StileRifRedattore">
    <w:name w:val="M - StileRif Redattore"/>
    <w:basedOn w:val="Carpredefinitoparagrafo"/>
    <w:rsid w:val="00EE769F"/>
    <w:rPr>
      <w:noProof w:val="0"/>
      <w:lang w:val="it-IT"/>
    </w:rPr>
  </w:style>
  <w:style w:type="paragraph" w:customStyle="1" w:styleId="M-PuntatoNormale">
    <w:name w:val="M - Puntato Normale"/>
    <w:basedOn w:val="Normale"/>
    <w:rsid w:val="00EE769F"/>
    <w:pPr>
      <w:numPr>
        <w:numId w:val="4"/>
      </w:numPr>
      <w:ind w:left="2625" w:hanging="357"/>
    </w:pPr>
    <w:rPr>
      <w:color w:val="0000FF"/>
    </w:rPr>
  </w:style>
  <w:style w:type="character" w:customStyle="1" w:styleId="M-StileRifDefault">
    <w:name w:val="M - StileRif Default"/>
    <w:basedOn w:val="Carpredefinitoparagrafo"/>
    <w:rsid w:val="00EE769F"/>
    <w:rPr>
      <w:noProof w:val="0"/>
      <w:color w:val="0000FF"/>
      <w:sz w:val="16"/>
      <w:lang w:val="it-IT"/>
    </w:rPr>
  </w:style>
  <w:style w:type="paragraph" w:customStyle="1" w:styleId="M-NormalePaginaSinistra">
    <w:name w:val="M - Normale Pagina Sinistra"/>
    <w:basedOn w:val="Normale"/>
    <w:rsid w:val="00EE769F"/>
    <w:rPr>
      <w:color w:val="0000FF"/>
    </w:rPr>
  </w:style>
  <w:style w:type="paragraph" w:customStyle="1" w:styleId="M-TitoloGuida">
    <w:name w:val="M - Titolo Guida"/>
    <w:basedOn w:val="M-Guida"/>
    <w:rsid w:val="00EE769F"/>
    <w:rPr>
      <w:b/>
    </w:rPr>
  </w:style>
  <w:style w:type="paragraph" w:customStyle="1" w:styleId="M-COMMENTO3">
    <w:name w:val="M - COMMENTO 3"/>
    <w:basedOn w:val="M-COMMENTO2"/>
    <w:rsid w:val="00EE769F"/>
    <w:pPr>
      <w:ind w:left="3402"/>
    </w:pPr>
  </w:style>
  <w:style w:type="paragraph" w:customStyle="1" w:styleId="M-BordoTitoloIntroduzione">
    <w:name w:val="M - Bordo Titolo Introduzione"/>
    <w:basedOn w:val="Normale"/>
    <w:rsid w:val="00EE769F"/>
    <w:pPr>
      <w:keepNext/>
      <w:shd w:val="pct10" w:color="auto" w:fill="auto"/>
      <w:spacing w:before="60"/>
    </w:pPr>
    <w:rPr>
      <w:b/>
    </w:rPr>
  </w:style>
  <w:style w:type="paragraph" w:customStyle="1" w:styleId="M-Nome2">
    <w:name w:val="M - Nome 2"/>
    <w:basedOn w:val="Normale"/>
    <w:next w:val="Normale"/>
    <w:rsid w:val="00EE769F"/>
    <w:pPr>
      <w:keepNext/>
      <w:ind w:left="2552"/>
    </w:pPr>
    <w:rPr>
      <w:color w:val="0000FF"/>
    </w:rPr>
  </w:style>
  <w:style w:type="paragraph" w:customStyle="1" w:styleId="M-Nome3">
    <w:name w:val="M - Nome 3"/>
    <w:basedOn w:val="M-Nome2"/>
    <w:next w:val="M-Nome2"/>
    <w:rsid w:val="00EE769F"/>
    <w:pPr>
      <w:ind w:left="2835"/>
    </w:pPr>
  </w:style>
  <w:style w:type="paragraph" w:customStyle="1" w:styleId="M-NomeCommento3">
    <w:name w:val="M - Nome Commento 3"/>
    <w:basedOn w:val="M-NomeCommento2"/>
    <w:rsid w:val="00EE769F"/>
    <w:pPr>
      <w:tabs>
        <w:tab w:val="left" w:pos="3119"/>
        <w:tab w:val="left" w:pos="3232"/>
      </w:tabs>
      <w:ind w:left="3232" w:hanging="397"/>
      <w:jc w:val="left"/>
    </w:pPr>
  </w:style>
  <w:style w:type="paragraph" w:customStyle="1" w:styleId="Copertina">
    <w:name w:val="Copertina"/>
    <w:basedOn w:val="M-Copertina"/>
    <w:next w:val="Normale"/>
    <w:rsid w:val="00EE769F"/>
    <w:rPr>
      <w:color w:val="auto"/>
    </w:rPr>
  </w:style>
  <w:style w:type="paragraph" w:customStyle="1" w:styleId="Intestazione0">
    <w:name w:val="Intestazione 0"/>
    <w:basedOn w:val="Titolo1"/>
    <w:rsid w:val="00EE769F"/>
    <w:pPr>
      <w:spacing w:after="60"/>
      <w:outlineLvl w:val="9"/>
    </w:pPr>
  </w:style>
  <w:style w:type="paragraph" w:customStyle="1" w:styleId="titolo">
    <w:name w:val="titolo"/>
    <w:basedOn w:val="Titolo1"/>
    <w:next w:val="Intestazione"/>
    <w:rsid w:val="00EE769F"/>
    <w:pPr>
      <w:outlineLvl w:val="9"/>
    </w:pPr>
    <w:rPr>
      <w:i w:val="0"/>
      <w:caps/>
      <w:smallCaps w:val="0"/>
      <w:sz w:val="20"/>
      <w:szCs w:val="20"/>
    </w:rPr>
  </w:style>
  <w:style w:type="paragraph" w:customStyle="1" w:styleId="Titolo0">
    <w:name w:val="Titolo 0"/>
    <w:basedOn w:val="Titolo1"/>
    <w:rsid w:val="00EE769F"/>
    <w:pPr>
      <w:outlineLvl w:val="9"/>
    </w:pPr>
    <w:rPr>
      <w:i w:val="0"/>
      <w:color w:val="auto"/>
      <w:sz w:val="24"/>
      <w:szCs w:val="24"/>
    </w:rPr>
  </w:style>
  <w:style w:type="character" w:customStyle="1" w:styleId="M-StileRifNome">
    <w:name w:val="M - StileRif Nome"/>
    <w:basedOn w:val="Carpredefinitoparagrafo"/>
    <w:rsid w:val="00EE769F"/>
    <w:rPr>
      <w:noProof w:val="0"/>
      <w:lang w:val="it-IT"/>
    </w:rPr>
  </w:style>
  <w:style w:type="paragraph" w:styleId="Didascalia">
    <w:name w:val="caption"/>
    <w:basedOn w:val="Normale"/>
    <w:next w:val="Normale"/>
    <w:qFormat/>
    <w:rsid w:val="00EE769F"/>
    <w:pPr>
      <w:spacing w:before="120" w:after="120"/>
    </w:pPr>
    <w:rPr>
      <w:b/>
    </w:rPr>
  </w:style>
  <w:style w:type="paragraph" w:styleId="Elenco2">
    <w:name w:val="List 2"/>
    <w:basedOn w:val="Normale"/>
    <w:semiHidden/>
    <w:rsid w:val="00EE769F"/>
    <w:pPr>
      <w:ind w:left="566" w:hanging="283"/>
    </w:pPr>
  </w:style>
  <w:style w:type="paragraph" w:styleId="Elenco3">
    <w:name w:val="List 3"/>
    <w:basedOn w:val="Normale"/>
    <w:semiHidden/>
    <w:rsid w:val="00EE769F"/>
    <w:pPr>
      <w:ind w:left="849" w:hanging="283"/>
    </w:pPr>
  </w:style>
  <w:style w:type="paragraph" w:styleId="Elenco4">
    <w:name w:val="List 4"/>
    <w:basedOn w:val="Normale"/>
    <w:semiHidden/>
    <w:rsid w:val="00EE769F"/>
    <w:pPr>
      <w:ind w:left="1132" w:hanging="283"/>
    </w:pPr>
  </w:style>
  <w:style w:type="paragraph" w:styleId="Elenco5">
    <w:name w:val="List 5"/>
    <w:basedOn w:val="Normale"/>
    <w:semiHidden/>
    <w:rsid w:val="00EE769F"/>
    <w:pPr>
      <w:ind w:left="1415" w:hanging="283"/>
    </w:pPr>
  </w:style>
  <w:style w:type="paragraph" w:styleId="Elencocontinua">
    <w:name w:val="List Continue"/>
    <w:basedOn w:val="Normale"/>
    <w:semiHidden/>
    <w:rsid w:val="00EE769F"/>
    <w:pPr>
      <w:spacing w:after="120"/>
      <w:ind w:left="283"/>
    </w:pPr>
  </w:style>
  <w:style w:type="paragraph" w:styleId="Elencocontinua2">
    <w:name w:val="List Continue 2"/>
    <w:basedOn w:val="Normale"/>
    <w:semiHidden/>
    <w:rsid w:val="00EE769F"/>
    <w:pPr>
      <w:spacing w:after="120"/>
      <w:ind w:left="566"/>
    </w:pPr>
  </w:style>
  <w:style w:type="paragraph" w:styleId="Elencocontinua3">
    <w:name w:val="List Continue 3"/>
    <w:basedOn w:val="Normale"/>
    <w:semiHidden/>
    <w:rsid w:val="00EE769F"/>
    <w:pPr>
      <w:spacing w:after="120"/>
      <w:ind w:left="849"/>
    </w:pPr>
  </w:style>
  <w:style w:type="paragraph" w:styleId="Elencocontinua4">
    <w:name w:val="List Continue 4"/>
    <w:basedOn w:val="Normale"/>
    <w:semiHidden/>
    <w:rsid w:val="00EE769F"/>
    <w:pPr>
      <w:spacing w:after="120"/>
      <w:ind w:left="1132"/>
    </w:pPr>
  </w:style>
  <w:style w:type="paragraph" w:styleId="Elencocontinua5">
    <w:name w:val="List Continue 5"/>
    <w:basedOn w:val="Normale"/>
    <w:semiHidden/>
    <w:rsid w:val="00EE769F"/>
    <w:pPr>
      <w:spacing w:after="120"/>
      <w:ind w:left="1415"/>
    </w:pPr>
  </w:style>
  <w:style w:type="paragraph" w:styleId="Firma">
    <w:name w:val="Signature"/>
    <w:basedOn w:val="Normale"/>
    <w:link w:val="FirmaCarattere"/>
    <w:semiHidden/>
    <w:rsid w:val="00EE769F"/>
    <w:pPr>
      <w:ind w:left="4252"/>
    </w:pPr>
  </w:style>
  <w:style w:type="character" w:customStyle="1" w:styleId="FirmaCarattere">
    <w:name w:val="Firma Carattere"/>
    <w:basedOn w:val="Carpredefinitoparagrafo"/>
    <w:link w:val="Firma"/>
    <w:semiHidden/>
    <w:rsid w:val="00CE2BD7"/>
    <w:rPr>
      <w:rFonts w:ascii="Verdana" w:hAnsi="Verdana"/>
      <w:color w:val="000000"/>
    </w:rPr>
  </w:style>
  <w:style w:type="paragraph" w:styleId="Indice2">
    <w:name w:val="index 2"/>
    <w:basedOn w:val="Normale"/>
    <w:next w:val="Normale"/>
    <w:semiHidden/>
    <w:rsid w:val="00EE769F"/>
    <w:pPr>
      <w:tabs>
        <w:tab w:val="right" w:leader="dot" w:pos="9070"/>
      </w:tabs>
      <w:ind w:left="400" w:hanging="200"/>
    </w:pPr>
  </w:style>
  <w:style w:type="paragraph" w:styleId="Indice3">
    <w:name w:val="index 3"/>
    <w:basedOn w:val="Normale"/>
    <w:next w:val="Normale"/>
    <w:semiHidden/>
    <w:rsid w:val="00EE769F"/>
    <w:pPr>
      <w:tabs>
        <w:tab w:val="right" w:leader="dot" w:pos="9070"/>
      </w:tabs>
      <w:ind w:left="600" w:hanging="200"/>
    </w:pPr>
  </w:style>
  <w:style w:type="paragraph" w:styleId="Indice4">
    <w:name w:val="index 4"/>
    <w:basedOn w:val="Normale"/>
    <w:next w:val="Normale"/>
    <w:semiHidden/>
    <w:rsid w:val="00EE769F"/>
    <w:pPr>
      <w:tabs>
        <w:tab w:val="right" w:leader="dot" w:pos="9070"/>
      </w:tabs>
      <w:ind w:left="800" w:hanging="200"/>
    </w:pPr>
  </w:style>
  <w:style w:type="paragraph" w:styleId="Indice5">
    <w:name w:val="index 5"/>
    <w:basedOn w:val="Normale"/>
    <w:next w:val="Normale"/>
    <w:semiHidden/>
    <w:rsid w:val="00EE769F"/>
    <w:pPr>
      <w:tabs>
        <w:tab w:val="right" w:leader="dot" w:pos="9070"/>
      </w:tabs>
      <w:ind w:left="1000" w:hanging="200"/>
    </w:pPr>
  </w:style>
  <w:style w:type="paragraph" w:styleId="Indice6">
    <w:name w:val="index 6"/>
    <w:basedOn w:val="Normale"/>
    <w:next w:val="Normale"/>
    <w:semiHidden/>
    <w:rsid w:val="00EE769F"/>
    <w:pPr>
      <w:tabs>
        <w:tab w:val="right" w:leader="dot" w:pos="9070"/>
      </w:tabs>
      <w:ind w:left="1200" w:hanging="200"/>
    </w:pPr>
  </w:style>
  <w:style w:type="paragraph" w:styleId="Indice7">
    <w:name w:val="index 7"/>
    <w:basedOn w:val="Normale"/>
    <w:next w:val="Normale"/>
    <w:semiHidden/>
    <w:rsid w:val="00EE769F"/>
    <w:pPr>
      <w:tabs>
        <w:tab w:val="right" w:leader="dot" w:pos="9070"/>
      </w:tabs>
      <w:ind w:left="1400" w:hanging="200"/>
    </w:pPr>
  </w:style>
  <w:style w:type="paragraph" w:styleId="Indice8">
    <w:name w:val="index 8"/>
    <w:basedOn w:val="Normale"/>
    <w:next w:val="Normale"/>
    <w:semiHidden/>
    <w:rsid w:val="00EE769F"/>
    <w:pPr>
      <w:tabs>
        <w:tab w:val="right" w:leader="dot" w:pos="9070"/>
      </w:tabs>
      <w:ind w:left="1600" w:hanging="200"/>
    </w:pPr>
  </w:style>
  <w:style w:type="paragraph" w:styleId="Indice9">
    <w:name w:val="index 9"/>
    <w:basedOn w:val="Normale"/>
    <w:next w:val="Normale"/>
    <w:semiHidden/>
    <w:rsid w:val="00EE769F"/>
    <w:pPr>
      <w:tabs>
        <w:tab w:val="right" w:leader="dot" w:pos="9070"/>
      </w:tabs>
      <w:ind w:left="1800" w:hanging="200"/>
    </w:pPr>
  </w:style>
  <w:style w:type="paragraph" w:styleId="Indicedellefigure">
    <w:name w:val="table of figures"/>
    <w:basedOn w:val="Normale"/>
    <w:next w:val="Normale"/>
    <w:semiHidden/>
    <w:rsid w:val="00EE769F"/>
    <w:pPr>
      <w:tabs>
        <w:tab w:val="right" w:leader="dot" w:pos="9070"/>
      </w:tabs>
      <w:ind w:left="400" w:hanging="400"/>
    </w:pPr>
  </w:style>
  <w:style w:type="paragraph" w:styleId="Indicefonti">
    <w:name w:val="table of authorities"/>
    <w:basedOn w:val="Normale"/>
    <w:next w:val="Normale"/>
    <w:semiHidden/>
    <w:rsid w:val="00EE769F"/>
    <w:pPr>
      <w:tabs>
        <w:tab w:val="right" w:leader="dot" w:pos="9070"/>
      </w:tabs>
      <w:ind w:left="200" w:hanging="200"/>
    </w:pPr>
  </w:style>
  <w:style w:type="paragraph" w:styleId="Indirizzodestinatario">
    <w:name w:val="envelope address"/>
    <w:basedOn w:val="Normale"/>
    <w:semiHidden/>
    <w:rsid w:val="00EE769F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Indirizzomittente">
    <w:name w:val="envelope return"/>
    <w:basedOn w:val="Normale"/>
    <w:semiHidden/>
    <w:rsid w:val="00EE769F"/>
  </w:style>
  <w:style w:type="paragraph" w:styleId="Numeroelenco">
    <w:name w:val="List Number"/>
    <w:basedOn w:val="Normale"/>
    <w:semiHidden/>
    <w:rsid w:val="00EE769F"/>
    <w:pPr>
      <w:ind w:left="283" w:hanging="283"/>
    </w:pPr>
  </w:style>
  <w:style w:type="paragraph" w:styleId="Numeroelenco2">
    <w:name w:val="List Number 2"/>
    <w:basedOn w:val="Normale"/>
    <w:semiHidden/>
    <w:rsid w:val="00EE769F"/>
    <w:pPr>
      <w:ind w:left="566" w:hanging="283"/>
    </w:pPr>
  </w:style>
  <w:style w:type="paragraph" w:styleId="Numeroelenco3">
    <w:name w:val="List Number 3"/>
    <w:basedOn w:val="Normale"/>
    <w:semiHidden/>
    <w:rsid w:val="00EE769F"/>
    <w:pPr>
      <w:ind w:left="849" w:hanging="283"/>
    </w:pPr>
  </w:style>
  <w:style w:type="paragraph" w:styleId="Numeroelenco4">
    <w:name w:val="List Number 4"/>
    <w:basedOn w:val="Normale"/>
    <w:semiHidden/>
    <w:rsid w:val="00EE769F"/>
    <w:pPr>
      <w:ind w:left="1132" w:hanging="283"/>
    </w:pPr>
  </w:style>
  <w:style w:type="paragraph" w:styleId="Numeroelenco5">
    <w:name w:val="List Number 5"/>
    <w:basedOn w:val="Normale"/>
    <w:semiHidden/>
    <w:rsid w:val="00EE769F"/>
    <w:pPr>
      <w:ind w:left="1415" w:hanging="283"/>
    </w:pPr>
  </w:style>
  <w:style w:type="paragraph" w:styleId="Puntoelenco">
    <w:name w:val="List Bullet"/>
    <w:basedOn w:val="Normale"/>
    <w:next w:val="Normale"/>
    <w:semiHidden/>
    <w:rsid w:val="00EE769F"/>
    <w:pPr>
      <w:numPr>
        <w:numId w:val="6"/>
      </w:numPr>
    </w:pPr>
  </w:style>
  <w:style w:type="paragraph" w:styleId="Puntoelenco2">
    <w:name w:val="List Bullet 2"/>
    <w:basedOn w:val="Normale"/>
    <w:semiHidden/>
    <w:rsid w:val="00EE769F"/>
    <w:pPr>
      <w:ind w:left="566" w:hanging="283"/>
    </w:pPr>
  </w:style>
  <w:style w:type="paragraph" w:styleId="Puntoelenco3">
    <w:name w:val="List Bullet 3"/>
    <w:basedOn w:val="Normale"/>
    <w:semiHidden/>
    <w:rsid w:val="00EE769F"/>
    <w:pPr>
      <w:ind w:left="849" w:hanging="283"/>
    </w:pPr>
  </w:style>
  <w:style w:type="paragraph" w:styleId="Puntoelenco4">
    <w:name w:val="List Bullet 4"/>
    <w:basedOn w:val="Normale"/>
    <w:semiHidden/>
    <w:rsid w:val="00EE769F"/>
    <w:pPr>
      <w:ind w:left="1132" w:hanging="283"/>
    </w:pPr>
  </w:style>
  <w:style w:type="paragraph" w:styleId="Puntoelenco5">
    <w:name w:val="List Bullet 5"/>
    <w:basedOn w:val="Normale"/>
    <w:semiHidden/>
    <w:rsid w:val="00EE769F"/>
    <w:pPr>
      <w:ind w:left="1415" w:hanging="283"/>
    </w:pPr>
  </w:style>
  <w:style w:type="paragraph" w:styleId="Rientrocorpodeltesto">
    <w:name w:val="Body Text Indent"/>
    <w:basedOn w:val="Normale"/>
    <w:link w:val="RientrocorpodeltestoCarattere"/>
    <w:semiHidden/>
    <w:rsid w:val="00EE769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CE2BD7"/>
    <w:rPr>
      <w:rFonts w:ascii="Verdana" w:hAnsi="Verdana"/>
      <w:color w:val="000000"/>
    </w:rPr>
  </w:style>
  <w:style w:type="character" w:styleId="Rimandonotaapidipagina">
    <w:name w:val="footnote reference"/>
    <w:basedOn w:val="Carpredefinitoparagrafo"/>
    <w:semiHidden/>
    <w:rsid w:val="00EE769F"/>
    <w:rPr>
      <w:vertAlign w:val="superscript"/>
    </w:rPr>
  </w:style>
  <w:style w:type="paragraph" w:styleId="Sottotitolo">
    <w:name w:val="Subtitle"/>
    <w:basedOn w:val="Normale"/>
    <w:link w:val="SottotitoloCarattere"/>
    <w:qFormat/>
    <w:rsid w:val="00EE769F"/>
    <w:pPr>
      <w:spacing w:after="60"/>
      <w:jc w:val="center"/>
    </w:pPr>
    <w:rPr>
      <w:rFonts w:ascii="Arial" w:hAnsi="Arial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CE2BD7"/>
    <w:rPr>
      <w:rFonts w:ascii="Arial" w:hAnsi="Arial"/>
      <w:color w:val="000000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EE769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E2BD7"/>
    <w:rPr>
      <w:rFonts w:ascii="Verdana" w:hAnsi="Verdana"/>
      <w:color w:val="000000"/>
    </w:rPr>
  </w:style>
  <w:style w:type="paragraph" w:styleId="Testonotadichiusura">
    <w:name w:val="endnote text"/>
    <w:basedOn w:val="Normale"/>
    <w:link w:val="TestonotadichiusuraCarattere"/>
    <w:semiHidden/>
    <w:rsid w:val="00EE769F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CE2BD7"/>
    <w:rPr>
      <w:rFonts w:ascii="Verdana" w:hAnsi="Verdana"/>
      <w:color w:val="000000"/>
    </w:rPr>
  </w:style>
  <w:style w:type="paragraph" w:styleId="Titoloa">
    <w:name w:val="Title"/>
    <w:basedOn w:val="Normale"/>
    <w:link w:val="TitoloCarattere"/>
    <w:qFormat/>
    <w:rsid w:val="00EE769F"/>
    <w:pPr>
      <w:spacing w:before="240" w:after="60"/>
      <w:jc w:val="center"/>
    </w:pPr>
    <w:rPr>
      <w:b/>
      <w:smallCap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a"/>
    <w:rsid w:val="00CE2BD7"/>
    <w:rPr>
      <w:rFonts w:ascii="Verdana" w:hAnsi="Verdana"/>
      <w:b/>
      <w:smallCaps/>
      <w:color w:val="000000"/>
      <w:kern w:val="28"/>
      <w:sz w:val="32"/>
      <w:szCs w:val="32"/>
    </w:rPr>
  </w:style>
  <w:style w:type="paragraph" w:styleId="Titoloindice">
    <w:name w:val="index heading"/>
    <w:basedOn w:val="Normale"/>
    <w:next w:val="Indice1"/>
    <w:semiHidden/>
    <w:rsid w:val="00EE769F"/>
    <w:rPr>
      <w:rFonts w:ascii="Arial" w:hAnsi="Arial"/>
      <w:b/>
    </w:rPr>
  </w:style>
  <w:style w:type="paragraph" w:styleId="Titoloindicefonti">
    <w:name w:val="toa heading"/>
    <w:basedOn w:val="Normale"/>
    <w:next w:val="Normale"/>
    <w:semiHidden/>
    <w:rsid w:val="00EE769F"/>
    <w:pPr>
      <w:spacing w:before="120"/>
    </w:pPr>
    <w:rPr>
      <w:rFonts w:ascii="Arial" w:hAnsi="Arial"/>
      <w:b/>
      <w:sz w:val="24"/>
    </w:rPr>
  </w:style>
  <w:style w:type="paragraph" w:styleId="Intestazionemessaggio">
    <w:name w:val="Message Header"/>
    <w:basedOn w:val="Normale"/>
    <w:link w:val="IntestazionemessaggioCarattere"/>
    <w:semiHidden/>
    <w:rsid w:val="00EE76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CE2BD7"/>
    <w:rPr>
      <w:rFonts w:ascii="Arial" w:hAnsi="Arial"/>
      <w:color w:val="000000"/>
      <w:sz w:val="24"/>
      <w:shd w:val="pct20" w:color="auto" w:fill="auto"/>
    </w:rPr>
  </w:style>
  <w:style w:type="paragraph" w:customStyle="1" w:styleId="M-NormalePaginaRientro1Puntato">
    <w:name w:val="M - Normale Pagina Rientro 1 Puntato"/>
    <w:basedOn w:val="Normale"/>
    <w:rsid w:val="00EE769F"/>
    <w:pPr>
      <w:numPr>
        <w:numId w:val="5"/>
      </w:numPr>
      <w:tabs>
        <w:tab w:val="num" w:pos="924"/>
      </w:tabs>
      <w:ind w:left="924" w:hanging="357"/>
    </w:pPr>
    <w:rPr>
      <w:color w:val="0000FF"/>
      <w:lang w:val="fr-FR"/>
    </w:rPr>
  </w:style>
  <w:style w:type="paragraph" w:customStyle="1" w:styleId="M-SottotitoloPagina">
    <w:name w:val="M - Sottotitolo Pagina"/>
    <w:basedOn w:val="M-NormalePagina"/>
    <w:rsid w:val="00EE769F"/>
    <w:rPr>
      <w:b/>
      <w:i/>
    </w:rPr>
  </w:style>
  <w:style w:type="paragraph" w:customStyle="1" w:styleId="Titolotabella">
    <w:name w:val="Titolo tabella"/>
    <w:basedOn w:val="Normale"/>
    <w:rsid w:val="00EE769F"/>
    <w:pPr>
      <w:jc w:val="left"/>
    </w:pPr>
    <w:rPr>
      <w:b/>
      <w:i/>
      <w:smallCaps/>
    </w:rPr>
  </w:style>
  <w:style w:type="paragraph" w:customStyle="1" w:styleId="Titolotabellacentrato">
    <w:name w:val="Titolo tabella centrato"/>
    <w:basedOn w:val="Titolotabella"/>
    <w:rsid w:val="00EE769F"/>
    <w:pPr>
      <w:jc w:val="center"/>
    </w:pPr>
  </w:style>
  <w:style w:type="paragraph" w:customStyle="1" w:styleId="tabella">
    <w:name w:val="tabella"/>
    <w:basedOn w:val="Normale"/>
    <w:rsid w:val="00EE769F"/>
    <w:pPr>
      <w:jc w:val="left"/>
    </w:pPr>
  </w:style>
  <w:style w:type="paragraph" w:customStyle="1" w:styleId="tabellacentrato">
    <w:name w:val="tabella centrato"/>
    <w:basedOn w:val="tabella"/>
    <w:rsid w:val="00EE769F"/>
    <w:pPr>
      <w:jc w:val="center"/>
    </w:pPr>
  </w:style>
  <w:style w:type="paragraph" w:customStyle="1" w:styleId="Normalesinistra">
    <w:name w:val="Normale sinistra"/>
    <w:basedOn w:val="Normale"/>
    <w:rsid w:val="00EE769F"/>
    <w:pPr>
      <w:jc w:val="left"/>
    </w:pPr>
  </w:style>
  <w:style w:type="paragraph" w:customStyle="1" w:styleId="Testonascosto">
    <w:name w:val="Testo nascosto"/>
    <w:basedOn w:val="Normale"/>
    <w:next w:val="Normale"/>
    <w:rsid w:val="00EE769F"/>
    <w:rPr>
      <w:color w:val="FFFFFF"/>
      <w:sz w:val="12"/>
      <w:szCs w:val="12"/>
    </w:rPr>
  </w:style>
  <w:style w:type="character" w:styleId="Collegamentoipertestuale">
    <w:name w:val="Hyperlink"/>
    <w:basedOn w:val="Carpredefinitoparagrafo"/>
    <w:uiPriority w:val="99"/>
    <w:rsid w:val="00EE769F"/>
    <w:rPr>
      <w:rFonts w:ascii="Verdana" w:hAnsi="Verdana"/>
      <w:color w:val="0000FF"/>
      <w:u w:val="single"/>
    </w:rPr>
  </w:style>
  <w:style w:type="paragraph" w:customStyle="1" w:styleId="titolorientro">
    <w:name w:val="titolo rientro"/>
    <w:basedOn w:val="titolo"/>
    <w:rsid w:val="00EE769F"/>
    <w:pPr>
      <w:numPr>
        <w:numId w:val="0"/>
      </w:numPr>
      <w:ind w:left="1429" w:hanging="720"/>
    </w:pPr>
  </w:style>
  <w:style w:type="character" w:customStyle="1" w:styleId="M-StileRifProcesso">
    <w:name w:val="M - StileRif Processo"/>
    <w:basedOn w:val="M-StileRifCodiceProcedura"/>
    <w:rsid w:val="00EE769F"/>
    <w:rPr>
      <w:noProof w:val="0"/>
      <w:lang w:val="it-IT"/>
    </w:rPr>
  </w:style>
  <w:style w:type="paragraph" w:customStyle="1" w:styleId="TabellaRientro">
    <w:name w:val="Tabella Rientro"/>
    <w:basedOn w:val="Normale"/>
    <w:next w:val="Normale"/>
    <w:rsid w:val="00EE769F"/>
    <w:pPr>
      <w:ind w:left="851"/>
    </w:pPr>
  </w:style>
  <w:style w:type="paragraph" w:customStyle="1" w:styleId="R-StileProcesso">
    <w:name w:val="R-StileProcesso"/>
    <w:basedOn w:val="Copertina"/>
    <w:next w:val="Normale"/>
    <w:rsid w:val="00EE769F"/>
  </w:style>
  <w:style w:type="paragraph" w:customStyle="1" w:styleId="R-StileCodice">
    <w:name w:val="R-StileCodice"/>
    <w:basedOn w:val="Copertina"/>
    <w:rsid w:val="00EE769F"/>
  </w:style>
  <w:style w:type="paragraph" w:customStyle="1" w:styleId="R-StileResponsabile">
    <w:name w:val="R-StileResponsabile"/>
    <w:basedOn w:val="Testonascosto"/>
    <w:rsid w:val="00EE769F"/>
  </w:style>
  <w:style w:type="paragraph" w:customStyle="1" w:styleId="R-StileDataRevisione">
    <w:name w:val="R-StileDataRevisione"/>
    <w:basedOn w:val="Testonascosto"/>
    <w:rsid w:val="00EE769F"/>
  </w:style>
  <w:style w:type="paragraph" w:customStyle="1" w:styleId="R-NumeroRevisione">
    <w:name w:val="R-NumeroRevisione"/>
    <w:basedOn w:val="Testonascosto"/>
    <w:rsid w:val="00EE769F"/>
  </w:style>
  <w:style w:type="character" w:styleId="Collegamentovisitato">
    <w:name w:val="FollowedHyperlink"/>
    <w:basedOn w:val="Carpredefinitoparagrafo"/>
    <w:semiHidden/>
    <w:rsid w:val="00EE769F"/>
    <w:rPr>
      <w:color w:val="800080"/>
      <w:u w:val="single"/>
    </w:rPr>
  </w:style>
  <w:style w:type="paragraph" w:customStyle="1" w:styleId="Normalepretitolo2">
    <w:name w:val="Normale pretitolo2"/>
    <w:basedOn w:val="Normale"/>
    <w:next w:val="Titolo2"/>
    <w:rsid w:val="00EE769F"/>
  </w:style>
  <w:style w:type="paragraph" w:customStyle="1" w:styleId="RientroSubnormale">
    <w:name w:val="Rientro Subnormale"/>
    <w:basedOn w:val="Normale"/>
    <w:autoRedefine/>
    <w:rsid w:val="00B434F5"/>
    <w:pPr>
      <w:numPr>
        <w:numId w:val="14"/>
      </w:numPr>
      <w:jc w:val="left"/>
    </w:pPr>
    <w:rPr>
      <w:color w:val="auto"/>
    </w:rPr>
  </w:style>
  <w:style w:type="paragraph" w:customStyle="1" w:styleId="Rientrosubnormale0">
    <w:name w:val="Rientro subnormale"/>
    <w:basedOn w:val="Rientronormale"/>
    <w:next w:val="Normalepretitolo2"/>
    <w:autoRedefine/>
    <w:uiPriority w:val="99"/>
    <w:rsid w:val="00CA4FFE"/>
    <w:pPr>
      <w:ind w:hanging="282"/>
    </w:pPr>
    <w:rPr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F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FED"/>
    <w:rPr>
      <w:rFonts w:ascii="Tahoma" w:hAnsi="Tahoma" w:cs="Tahoma"/>
      <w:color w:val="000000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EB1F9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3729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35C2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35C2D"/>
    <w:rPr>
      <w:rFonts w:ascii="Tahoma" w:hAnsi="Tahoma" w:cs="Tahoma"/>
      <w:color w:val="000000"/>
      <w:sz w:val="16"/>
      <w:szCs w:val="16"/>
    </w:rPr>
  </w:style>
  <w:style w:type="paragraph" w:styleId="Revisione">
    <w:name w:val="Revision"/>
    <w:hidden/>
    <w:uiPriority w:val="99"/>
    <w:semiHidden/>
    <w:rsid w:val="00B278D3"/>
    <w:rPr>
      <w:rFonts w:ascii="Verdana" w:hAnsi="Verdana"/>
      <w:color w:val="000000"/>
    </w:rPr>
  </w:style>
  <w:style w:type="paragraph" w:customStyle="1" w:styleId="TESTO">
    <w:name w:val="TESTO"/>
    <w:basedOn w:val="Normale"/>
    <w:rsid w:val="00923DBF"/>
    <w:pPr>
      <w:ind w:left="1021"/>
    </w:pPr>
    <w:rPr>
      <w:rFonts w:ascii="Arial" w:hAnsi="Arial"/>
      <w:color w:val="auto"/>
    </w:rPr>
  </w:style>
  <w:style w:type="table" w:styleId="Grigliatabella">
    <w:name w:val="Table Grid"/>
    <w:basedOn w:val="Tabellanormale"/>
    <w:uiPriority w:val="59"/>
    <w:rsid w:val="00CE58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150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90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684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223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7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5719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37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47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36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650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502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47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603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53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754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59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620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472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1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26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0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21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86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9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0880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20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431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6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306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Documento_di_Microsoft_Office_Word2.doc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Documento_di_Microsoft_Office_Word1.doc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C72B5-8460-4F14-850F-68892AFE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3960</Words>
  <Characters>22574</Characters>
  <Application>Microsoft Office Word</Application>
  <DocSecurity>0</DocSecurity>
  <Lines>188</Lines>
  <Paragraphs>52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26482</CharactersWithSpaces>
  <SharedDoc>false</SharedDoc>
  <HLinks>
    <vt:vector size="114" baseType="variant">
      <vt:variant>
        <vt:i4>1507389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_Toc277788084</vt:lpwstr>
      </vt:variant>
      <vt:variant>
        <vt:i4>1507389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_Toc277788083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_Toc277788082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_Toc277788081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_Toc277788080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_Toc277788079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_Toc277788078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_Toc277788077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_Toc277788076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_Toc277788075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_Toc277788074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_Toc277788073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_Toc277788072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_Toc277788071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_Toc277788070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_Toc277788069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_Toc277788068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_Toc277788067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_Toc277788066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PROPERZI UMBERTO</dc:creator>
  <cp:lastModifiedBy> </cp:lastModifiedBy>
  <cp:revision>10</cp:revision>
  <cp:lastPrinted>2011-10-10T12:44:00Z</cp:lastPrinted>
  <dcterms:created xsi:type="dcterms:W3CDTF">2012-01-30T14:13:00Z</dcterms:created>
  <dcterms:modified xsi:type="dcterms:W3CDTF">2012-03-26T09:22:00Z</dcterms:modified>
</cp:coreProperties>
</file>